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center"/>
        <w:tblW w:w="5179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57"/>
        <w:gridCol w:w="333"/>
      </w:tblGrid>
      <w:tr w:rsidR="004A5238" w:rsidRPr="00E53BEF" w:rsidTr="00572A10">
        <w:trPr>
          <w:gridAfter w:val="1"/>
          <w:wAfter w:w="172" w:type="pct"/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</w:tblGrid>
            <w:tr w:rsidR="004A5238" w:rsidRPr="00E53BEF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4A5238" w:rsidRPr="00E53BEF" w:rsidRDefault="004A5238" w:rsidP="005301DC">
                  <w:pPr>
                    <w:framePr w:hSpace="45" w:wrap="around" w:vAnchor="text" w:hAnchor="text" w:xAlign="center"/>
                    <w:spacing w:after="0" w:line="240" w:lineRule="auto"/>
                    <w:jc w:val="center"/>
                    <w:rPr>
                      <w:rFonts w:ascii="Times New Roman" w:hAnsi="Times New Roman"/>
                      <w:color w:val="7E898D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A5238" w:rsidRPr="00E53BEF" w:rsidRDefault="004A5238" w:rsidP="005301DC">
            <w:pPr>
              <w:spacing w:after="0" w:line="240" w:lineRule="auto"/>
              <w:jc w:val="center"/>
              <w:rPr>
                <w:rFonts w:ascii="Times New Roman" w:hAnsi="Times New Roman"/>
                <w:color w:val="7E898D"/>
                <w:sz w:val="24"/>
                <w:szCs w:val="24"/>
                <w:lang w:eastAsia="ru-RU"/>
              </w:rPr>
            </w:pPr>
          </w:p>
        </w:tc>
      </w:tr>
      <w:tr w:rsidR="004A5238" w:rsidRPr="00E53BEF" w:rsidTr="00572A10">
        <w:trPr>
          <w:gridAfter w:val="1"/>
          <w:wAfter w:w="172" w:type="pct"/>
          <w:tblCellSpacing w:w="0" w:type="dxa"/>
        </w:trPr>
        <w:tc>
          <w:tcPr>
            <w:tcW w:w="0" w:type="auto"/>
            <w:vAlign w:val="center"/>
          </w:tcPr>
          <w:p w:rsidR="004A5238" w:rsidRPr="00E53BEF" w:rsidRDefault="004A5238" w:rsidP="005301DC">
            <w:pPr>
              <w:spacing w:after="0" w:line="240" w:lineRule="auto"/>
              <w:rPr>
                <w:rFonts w:ascii="Times New Roman" w:hAnsi="Times New Roman"/>
                <w:color w:val="7E898D"/>
                <w:sz w:val="24"/>
                <w:szCs w:val="24"/>
                <w:lang w:eastAsia="ru-RU"/>
              </w:rPr>
            </w:pPr>
          </w:p>
        </w:tc>
      </w:tr>
      <w:tr w:rsidR="004A5238" w:rsidRPr="00E53BEF" w:rsidTr="00572A10">
        <w:trPr>
          <w:gridAfter w:val="1"/>
          <w:wAfter w:w="172" w:type="pct"/>
          <w:tblCellSpacing w:w="0" w:type="dxa"/>
        </w:trPr>
        <w:tc>
          <w:tcPr>
            <w:tcW w:w="4828" w:type="pct"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357"/>
            </w:tblGrid>
            <w:tr w:rsidR="004A5238" w:rsidRPr="00E53BEF">
              <w:trPr>
                <w:tblCellSpacing w:w="0" w:type="dxa"/>
              </w:trPr>
              <w:tc>
                <w:tcPr>
                  <w:tcW w:w="5000" w:type="pct"/>
                  <w:vAlign w:val="bottom"/>
                </w:tcPr>
                <w:p w:rsidR="004A5238" w:rsidRPr="00E53BEF" w:rsidRDefault="004A5238" w:rsidP="005301D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7E898D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A5238" w:rsidRPr="00E53BEF" w:rsidRDefault="004A5238" w:rsidP="005301DC">
            <w:pPr>
              <w:spacing w:after="0" w:line="240" w:lineRule="auto"/>
              <w:rPr>
                <w:rFonts w:ascii="Times New Roman" w:hAnsi="Times New Roman"/>
                <w:color w:val="7E898D"/>
                <w:sz w:val="24"/>
                <w:szCs w:val="24"/>
                <w:lang w:eastAsia="ru-RU"/>
              </w:rPr>
            </w:pPr>
          </w:p>
        </w:tc>
      </w:tr>
      <w:tr w:rsidR="004A5238" w:rsidRPr="00E53BEF" w:rsidTr="00572A10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4A5238" w:rsidRPr="00E53BEF" w:rsidRDefault="004A5238" w:rsidP="00016CC9">
            <w:pPr>
              <w:spacing w:after="0" w:line="240" w:lineRule="auto"/>
              <w:rPr>
                <w:rFonts w:ascii="Times New Roman" w:hAnsi="Times New Roman"/>
                <w:color w:val="7E898D"/>
                <w:sz w:val="24"/>
                <w:szCs w:val="24"/>
                <w:lang w:eastAsia="ru-RU"/>
              </w:rPr>
            </w:pPr>
          </w:p>
        </w:tc>
      </w:tr>
      <w:tr w:rsidR="004A5238" w:rsidRPr="00E53BEF" w:rsidTr="00572A10">
        <w:trPr>
          <w:tblCellSpacing w:w="0" w:type="dxa"/>
        </w:trPr>
        <w:tc>
          <w:tcPr>
            <w:tcW w:w="5000" w:type="pct"/>
            <w:gridSpan w:val="2"/>
          </w:tcPr>
          <w:tbl>
            <w:tblPr>
              <w:tblpPr w:leftFromText="45" w:rightFromText="45" w:vertAnchor="text" w:tblpX="-1277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690"/>
            </w:tblGrid>
            <w:tr w:rsidR="004A5238" w:rsidRPr="00E53BEF" w:rsidTr="00E53BEF">
              <w:trPr>
                <w:tblCellSpacing w:w="0" w:type="dxa"/>
              </w:trPr>
              <w:tc>
                <w:tcPr>
                  <w:tcW w:w="5000" w:type="pct"/>
                  <w:vAlign w:val="bottom"/>
                </w:tcPr>
                <w:p w:rsidR="004A5238" w:rsidRPr="00E53BEF" w:rsidRDefault="004A5238" w:rsidP="00A713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53BEF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Проектная декларация </w:t>
                  </w:r>
                  <w:r w:rsidRPr="00E53BEF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br/>
                    <w:t xml:space="preserve">по строительству </w:t>
                  </w:r>
                  <w:r w:rsidRPr="00E53B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многоквартирного дома со встроенно-пристроенными помещениями и встроен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</w:t>
                  </w:r>
                  <w:r w:rsidRPr="00E53B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о-пристроенными подземными автостоянками по адресу: Санкт-Петербург, поселок Парголово, Торфяное, Ольгинская дорога, участок 5 (северо-восточнее дома 4 литера А по Заречной улице),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корпуса 2,4,6,8.  </w:t>
                  </w:r>
                  <w:r w:rsidRPr="00E53B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E53BEF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II</w:t>
                  </w:r>
                  <w:r w:rsidRPr="00E53B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этап строительства </w:t>
                  </w:r>
                  <w:r w:rsidRPr="00E53BEF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A5238" w:rsidRDefault="004A5238" w:rsidP="0083350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г. Санкт - Петербург                                                              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26 декабря </w:t>
                  </w:r>
                  <w:r w:rsidRPr="00A739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2014</w:t>
                  </w:r>
                  <w:r w:rsidRPr="00E53BEF"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года </w:t>
                  </w:r>
                </w:p>
                <w:p w:rsidR="004A5238" w:rsidRPr="00E53BEF" w:rsidRDefault="004A5238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53BEF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Информация о застройщике </w:t>
                  </w:r>
                </w:p>
                <w:p w:rsidR="004A5238" w:rsidRPr="00E53BEF" w:rsidRDefault="004A5238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53BEF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1.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53BEF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Полное наименование застройщика: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Закрытое акционерное общество «Инвестиционно - строительная группа «Норманн». </w:t>
                  </w:r>
                </w:p>
                <w:p w:rsidR="004A5238" w:rsidRPr="00E53BEF" w:rsidRDefault="004A5238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1.1. Юридический адрес: 194156, г. Санкт-Петербург, ул. Сердобольская, д. 2-в, лит. А</w:t>
                  </w:r>
                </w:p>
                <w:p w:rsidR="004A5238" w:rsidRPr="00E53BEF" w:rsidRDefault="004A5238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Адрес фактического местонахождения: 191167, г. Санкт-Петербург, пл. Ал. Невского, д. 2, лит. Е </w:t>
                  </w:r>
                </w:p>
                <w:p w:rsidR="004A5238" w:rsidRPr="00E53BEF" w:rsidRDefault="004A5238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1.2. Режим работы застройщика: с 9.30 до 18.00 по будням. Суббота и воскресенье - выходные. </w:t>
                  </w:r>
                </w:p>
                <w:p w:rsidR="004A5238" w:rsidRPr="00E53BEF" w:rsidRDefault="004A5238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53BEF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2. Информация о государственной регистрации застройщика: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зарегистрировано Инспекцией Министерства РФ по налогам и сборам по Выборгскому району Санкт-Петербурга, свидетельство о государственной регистрации юридического лица от 15 января 2004 года серия 78 № 000860320, основной государственный регистрационный номер 1047803000893. </w:t>
                  </w:r>
                </w:p>
                <w:p w:rsidR="004A5238" w:rsidRPr="00E53BEF" w:rsidRDefault="004A5238" w:rsidP="00E53B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53BEF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3. Информация об учредителях (акционерах) застройщика: </w:t>
                  </w:r>
                </w:p>
                <w:p w:rsidR="004A5238" w:rsidRPr="00E53BEF" w:rsidRDefault="004A5238" w:rsidP="00E53B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«Норманн-Холдинг» - 20 голосов, </w:t>
                  </w:r>
                </w:p>
                <w:p w:rsidR="004A5238" w:rsidRPr="00E53BEF" w:rsidRDefault="004A5238" w:rsidP="00E53B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Смирнов Владимир Иванович- 180 голосов.</w:t>
                  </w:r>
                </w:p>
                <w:p w:rsidR="004A5238" w:rsidRPr="00B00C7A" w:rsidRDefault="004A5238" w:rsidP="00572A1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53BEF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4. Информация о проектах строительства объектов недвижимости, в которых принимал участие застройщик в течение трех лет, предшествующих опубликованию проектной декларации: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строительство односекционного 25-ти этажного  </w:t>
                  </w:r>
                  <w:r w:rsidRPr="00E53B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</w:rPr>
                    <w:t xml:space="preserve">многоквартирного жилого дома (корпус 1)  со встроенными помещениями, не включая подвал и технический чердак  и трехсекционного 19-ти этажного многоквартирного жилого дома (корпус 5) со встроено-пристроенными помещениями, не включая подвал и технический чердак,   двух  встроенно-пристроенных подземных автостоянок (корпус 7 и корпус 9) по адресу: Санкт-Петербург, поселок Парголово, Торфяное, Ольгинская дорога, участок 5 (северо-восточнее дома 4 литера А по Заречной улице) 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</w:rPr>
                    <w:t xml:space="preserve"> этап строительства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плановый срок </w:t>
                  </w:r>
                  <w:r w:rsidRPr="00B00C7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завершения строительно-монтажных работ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I</w:t>
                  </w:r>
                  <w:r w:rsidRPr="00B00C7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квартал 2016г.</w:t>
                  </w:r>
                </w:p>
                <w:p w:rsidR="004A5238" w:rsidRDefault="004A5238" w:rsidP="009F42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53BEF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5. </w:t>
                  </w:r>
                  <w:r w:rsidRPr="00E53BE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53BEF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Информация о виде лицензируемой деятельности, номере лицензии, сроке её действия, об органе, выдавшем лицензию, если вид деятельности подлежит лицензированию в соответствии с федеральным законом:</w:t>
                  </w:r>
                </w:p>
                <w:p w:rsidR="004A5238" w:rsidRDefault="004A5238" w:rsidP="009F42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ет.  В соответствии с федеральным законом от 08.08.2001 № 128-ФЗ «О лицензировании отдельных видов деятельности» лицензирование деятельности по строительству зданий и сооружений прекращено с 1 января 2010 года. </w:t>
                  </w:r>
                </w:p>
                <w:p w:rsidR="004A5238" w:rsidRPr="00E53BEF" w:rsidRDefault="004A5238" w:rsidP="009F42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4A5238" w:rsidRDefault="004A5238" w:rsidP="00C9727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BEF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6.   Финансовый результат текущего года, размер кредиторской задолженности на дату опубликования проектной декларации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Финансовый результат на дату составления проектной декларации составил 81 770 тыс. руб. (Восемьдесят один миллион семьсот семьдесят тысяч рублей) </w:t>
                  </w:r>
                </w:p>
                <w:p w:rsidR="004A5238" w:rsidRDefault="004A5238" w:rsidP="00C9727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Размер кредиторской задолженности  составил 17 048 тыс. руб. (Семнадцать миллионов сорок восемь тысяч рублей) .</w:t>
                  </w:r>
                </w:p>
                <w:p w:rsidR="004A5238" w:rsidRPr="00E53BEF" w:rsidRDefault="004A5238" w:rsidP="00C97272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Размер дебиторской задолженности  составил 457 963 тыс. руб. (Четыреста пятьдесят семь миллионов девятьсот шестьдесят три тысячи рублей).</w:t>
                  </w:r>
                </w:p>
                <w:p w:rsidR="004A5238" w:rsidRPr="00E53BEF" w:rsidRDefault="004A5238" w:rsidP="00C9727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53BEF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Информация о проекте строительства</w:t>
                  </w:r>
                </w:p>
                <w:p w:rsidR="004A5238" w:rsidRPr="00E53BEF" w:rsidRDefault="004A5238" w:rsidP="0031675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53BEF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7. Цель проекта строительства: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строительство односекционного </w:t>
                  </w:r>
                  <w:r w:rsidRPr="006F3BD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25-ти этажного </w:t>
                  </w:r>
                  <w:r w:rsidRPr="006F3BD4">
                    <w:rPr>
                      <w:rFonts w:ascii="Times New Roman" w:hAnsi="Times New Roman"/>
                      <w:sz w:val="24"/>
                      <w:szCs w:val="24"/>
                    </w:rPr>
                    <w:t xml:space="preserve">жилого дома (корпус 2)  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 встроен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</w:rPr>
                    <w:t xml:space="preserve">о-пристроенными помещениями, не включая подвал и технический чердак  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двухсекционного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35153"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</w:rPr>
                    <w:t xml:space="preserve">-ти этажного многоквартирного жилого дома (корпус </w:t>
                  </w:r>
                  <w:r w:rsidRPr="00F35153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</w:rPr>
                    <w:t>) со встроен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</w:rPr>
                    <w:t xml:space="preserve">о-пристроенными помещениями, не включая подвал и технический чердак,   двух </w:t>
                  </w:r>
                  <w:r w:rsidRPr="00E53B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4F37B0">
                    <w:rPr>
                      <w:rFonts w:ascii="Times New Roman" w:hAnsi="Times New Roman"/>
                      <w:sz w:val="24"/>
                      <w:szCs w:val="24"/>
                    </w:rPr>
                    <w:t>встрое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4F37B0">
                    <w:rPr>
                      <w:rFonts w:ascii="Times New Roman" w:hAnsi="Times New Roman"/>
                      <w:sz w:val="24"/>
                      <w:szCs w:val="24"/>
                    </w:rPr>
                    <w:t>но-пристроенны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  <w:r w:rsidRPr="00E53B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</w:rPr>
                    <w:t xml:space="preserve">одземных автостоянок (корпус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корпус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</w:rPr>
                    <w:t xml:space="preserve">) по адресу: Санкт-Петербург, поселок Парголово, Торфяное, Ольгинская дорога, участок 5 (северо-восточнее дома 4 литера А по Заречной улице) 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</w:rPr>
                    <w:t xml:space="preserve"> этап строительства. </w:t>
                  </w:r>
                </w:p>
                <w:p w:rsidR="004A5238" w:rsidRPr="00E53BEF" w:rsidRDefault="004A5238" w:rsidP="00E53BE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53BEF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8. </w:t>
                  </w:r>
                  <w:r w:rsidRPr="00E53BEF">
                    <w:rPr>
                      <w:b/>
                    </w:rPr>
                    <w:t xml:space="preserve"> </w:t>
                  </w:r>
                  <w:r w:rsidRPr="00E53BEF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Об этапах и cроках реализации строительного проекта:</w:t>
                  </w:r>
                </w:p>
                <w:p w:rsidR="004A5238" w:rsidRPr="007F0F6C" w:rsidRDefault="004A5238" w:rsidP="00E53BEF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8.1.1. Начало строительства </w:t>
                  </w:r>
                  <w:r w:rsidRPr="007F0F6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–  </w:t>
                  </w:r>
                  <w:r w:rsidRPr="007F0F6C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IV</w:t>
                  </w:r>
                  <w:r w:rsidRPr="007F0F6C">
                    <w:rPr>
                      <w:rFonts w:ascii="Times New Roman" w:hAnsi="Times New Roman"/>
                      <w:sz w:val="24"/>
                      <w:szCs w:val="24"/>
                    </w:rPr>
                    <w:t xml:space="preserve">  квартал</w:t>
                  </w:r>
                  <w:r w:rsidRPr="007F0F6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2014 года,</w:t>
                  </w:r>
                  <w:r w:rsidRPr="007F0F6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8.1.2. Окончание строительства –  </w:t>
                  </w:r>
                  <w:r w:rsidRPr="007F0F6C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IV</w:t>
                  </w:r>
                  <w:r w:rsidRPr="007F0F6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квартал 2017года.</w:t>
                  </w:r>
                  <w:r w:rsidRPr="007F0F6C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A5238" w:rsidRPr="00E53BEF" w:rsidRDefault="004A5238" w:rsidP="005258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F0F6C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9. Результаты проведения государственной экспертизы</w:t>
                  </w:r>
                  <w:r w:rsidRPr="00E53BEF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проектной документации: 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Положительное заключение Управления государственной экспертизы </w:t>
                  </w:r>
                  <w:r w:rsidRPr="005258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 78-1-4-0472-14 от 10.12.2014г.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, выданное 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Служб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ой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государственного строительного надзора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и экспертизы 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Санкт-Петербурга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- Санкт-Петербургское государственное автономное учреждение «Центр государственной экспертизы»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4A5238" w:rsidRPr="007F0F6C" w:rsidRDefault="004A523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F0F6C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10. Разрешение на строительство</w:t>
                  </w:r>
                  <w:r w:rsidRPr="007F0F6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№ 78-03031520-2014 от 25 декабря 2014 года выдано Службой Государственного строительного надзора и экспертизы Санкт-Петербурга. Срок действия разрешения - до 25 июня  2017 года.</w:t>
                  </w:r>
                </w:p>
                <w:p w:rsidR="004A5238" w:rsidRPr="00E53BEF" w:rsidRDefault="004A5238" w:rsidP="009F42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53BEF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11. Информация о правах застройщика на земельный участок: </w:t>
                  </w:r>
                </w:p>
                <w:p w:rsidR="004A5238" w:rsidRDefault="004A5238" w:rsidP="00D019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Земельный участок принадлежит застройщику на праве собственности  на основании Договора купли-продажи недвижимого имущества от 28.03.2011 года, что подтверждается Свидетельством о государственной регистрации права от 01.06.2011г.  на бланке серии 78-АЖ 250476. </w:t>
                  </w:r>
                </w:p>
                <w:p w:rsidR="004A5238" w:rsidRPr="00890A0A" w:rsidRDefault="004A5238" w:rsidP="00D019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0199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Заключен договор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 кредитной линии № 309-КД/14 от </w:t>
                  </w:r>
                  <w:r w:rsidRPr="00D0199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Pr="00D0199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06</w:t>
                  </w:r>
                  <w:r w:rsidRPr="00D0199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.201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  <w:r w:rsidRPr="00D0199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г.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(с лимитом выдачи)</w:t>
                  </w:r>
                  <w:r w:rsidRPr="00D0199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 Открытым акционерным обществом «Банк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Балтийское Финансовое Агентство».</w:t>
                  </w:r>
                  <w:r w:rsidRPr="00D0199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90A0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Окончательный срок погашения кредитной линии - 10 марта 2015 года (включительно).</w:t>
                  </w:r>
                </w:p>
                <w:p w:rsidR="004A5238" w:rsidRPr="00890A0A" w:rsidRDefault="004A5238" w:rsidP="00890A0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90A0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Заключен договор залога недвижимого имущества (ипотека) № 309-И/14 от 11.06.2014г.  с Открытым акционерным обществом «Банк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Балтийское Финансовое Агентство</w:t>
                  </w:r>
                  <w:r w:rsidRPr="00890A0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». Окончательный срок погашения кредита – не позднее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 марта 2015</w:t>
                  </w:r>
                  <w:r w:rsidRPr="00890A0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года.</w:t>
                  </w:r>
                </w:p>
                <w:p w:rsidR="004A5238" w:rsidRPr="00890A0A" w:rsidRDefault="004A5238" w:rsidP="00890A0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90A0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Зарегистрирована ипотека в силу закона  регистрационный номер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78-78-59/022/2014</w:t>
                  </w:r>
                  <w:r w:rsidRPr="00890A0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215</w:t>
                  </w:r>
                  <w:r w:rsidRPr="00890A0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, дата  регистрации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  <w:r w:rsidRPr="00890A0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  <w:r w:rsidRPr="00890A0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.2014г. </w:t>
                  </w:r>
                </w:p>
                <w:p w:rsidR="004A5238" w:rsidRPr="00E53BEF" w:rsidRDefault="004A5238" w:rsidP="00E53BE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3BE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12. Собственник земельного участка: </w:t>
                  </w:r>
                </w:p>
                <w:p w:rsidR="004A5238" w:rsidRDefault="004A5238" w:rsidP="00E53B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F426C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ЗАО «Инвестиционно - строительная группа «Норманн».</w:t>
                  </w:r>
                  <w:r w:rsidRPr="009F426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A5238" w:rsidRPr="009F426C" w:rsidRDefault="004A5238" w:rsidP="00E53B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4A5238" w:rsidRDefault="004A5238" w:rsidP="009F42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53BEF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13. Информация о границах, площади и кадастровом номере земельного участка.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Земельный участок площадью 27295,0 кв.м., кадастровый номер - </w:t>
                  </w:r>
                  <w:r w:rsidRPr="00A739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 78:36:13101А:30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, ограничен: </w:t>
                  </w:r>
                </w:p>
                <w:p w:rsidR="004A5238" w:rsidRPr="00E53BEF" w:rsidRDefault="004A5238" w:rsidP="008E487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с  северо-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востока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- проектируемой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улицей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; </w:t>
                  </w:r>
                </w:p>
                <w:p w:rsidR="004A5238" w:rsidRPr="00E53BEF" w:rsidRDefault="004A5238" w:rsidP="009F42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с  северо-запада   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Ольгинской дорогой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; </w:t>
                  </w:r>
                </w:p>
                <w:p w:rsidR="004A5238" w:rsidRPr="00E53BEF" w:rsidRDefault="004A5238" w:rsidP="009F42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- с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юго-запада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– продолжением ул. Жени Егоровой; </w:t>
                  </w:r>
                </w:p>
                <w:p w:rsidR="004A5238" w:rsidRDefault="004A5238" w:rsidP="009F42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с юга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-востока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проектируемым проездом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:rsidR="004A5238" w:rsidRPr="00E53BEF" w:rsidRDefault="004A5238" w:rsidP="00E716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4A5238" w:rsidRDefault="004A5238" w:rsidP="009F42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53BEF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14. Элементы благоустройства: </w:t>
                  </w:r>
                </w:p>
                <w:p w:rsidR="004A5238" w:rsidRDefault="004A5238" w:rsidP="009F42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  <w:p w:rsidR="004A5238" w:rsidRPr="003D3CB6" w:rsidRDefault="004A5238" w:rsidP="009F42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3CB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Предусмотрено благоустройство и озеленение территории: запроектированы асфальтобетонные проезды, автостоянки и тротуары, площадки для спорта и отдыха с покрытием из песка и щебня, предусмотрено устройство газонов, в том числе укрепленных георешеткой, а также посадка деревьев, кустарников и установка малых архитектурных форм.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На эксплуатируемой кровле корпусов 6 и 8 запроектированы парковочные места на 26 автомобилей, спортивная площадка, площадка для игр детей и подъезды к зданиям. </w:t>
                  </w:r>
                </w:p>
                <w:p w:rsidR="004A5238" w:rsidRPr="009F426C" w:rsidRDefault="004A5238" w:rsidP="009F42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4A5238" w:rsidRDefault="004A5238" w:rsidP="009F42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53BEF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15. Местоположение строящегося объекта: </w:t>
                  </w:r>
                </w:p>
                <w:p w:rsidR="004A5238" w:rsidRPr="009F426C" w:rsidRDefault="004A5238" w:rsidP="009F42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Строящийся объект расположен по адресу: 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</w:rPr>
                    <w:t xml:space="preserve">Санкт-Петербург, поселок Парголово, Торфяное, Ольгинская дорога, участок 5 (северо-восточнее дома 4 литера А по Заречной улице). 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Ближайшая станция метро – Парнас.</w:t>
                  </w:r>
                </w:p>
                <w:p w:rsidR="004A5238" w:rsidRPr="00E53BEF" w:rsidRDefault="004A523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93ECC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16. Количество в составе строящегося объекта самостоятельных частей (квартир, гаражей и иных объектов недвижимости), а также описание технических характеристик указанных самостоятельных частей:</w:t>
                  </w:r>
                  <w:r w:rsidRPr="00E53BEF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A5238" w:rsidRPr="00FD39A2" w:rsidRDefault="004A523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F426C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Корпус </w:t>
                  </w:r>
                  <w:r w:rsidRPr="004F37B0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 w:rsidRPr="00FD39A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Площадь застройки - 726,10 кв.м; общая площадь жилого дома  – 16800,0 кв.м., в том числе общая площадь помещений общественного назначения (без учета технических помещений) – 424,88 кв.м., площадь технических помещений – 9,63 кв., площадь квартир (без учета  площади балконов и лоджий) – 9 302,59 кв.м,  общая площадь квартир  (с учетом площади балконов и лоджий с коэффициентом) – 9 691,87 кв.м.   Строительный объем – 52 478,0 куб.м., в том числе надземная часть – 50746,96 ку.м,  подземная часть — 1 731,04 куб. м.  Общее количество квартир - 288 шт., в том числе: </w:t>
                  </w:r>
                </w:p>
                <w:p w:rsidR="004A5238" w:rsidRPr="00FD39A2" w:rsidRDefault="004A5238" w:rsidP="009F42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D39A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однокомнатные с кухней – нишей (студии) – 192 шт.</w:t>
                  </w:r>
                </w:p>
                <w:p w:rsidR="004A5238" w:rsidRPr="00FD39A2" w:rsidRDefault="004A5238" w:rsidP="009F42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D39A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-однокомнатные  - 48 шт. </w:t>
                  </w:r>
                </w:p>
                <w:p w:rsidR="004A5238" w:rsidRPr="00FD39A2" w:rsidRDefault="004A5238" w:rsidP="009F42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D39A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двухкомнатные - 48 шт.</w:t>
                  </w:r>
                </w:p>
                <w:p w:rsidR="004A5238" w:rsidRPr="00274238" w:rsidRDefault="004A5238" w:rsidP="009F42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  <w:p w:rsidR="004A5238" w:rsidRPr="00E53BEF" w:rsidRDefault="004A5238" w:rsidP="009F42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- Характеристики квартир корпуса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  <w:p w:rsidR="004A5238" w:rsidRPr="00E53BEF" w:rsidRDefault="004A5238" w:rsidP="009F426C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BEF">
                    <w:rPr>
                      <w:rFonts w:ascii="Times New Roman" w:hAnsi="Times New Roman"/>
                      <w:sz w:val="24"/>
                      <w:szCs w:val="24"/>
                    </w:rPr>
                    <w:t>1 - комнатные с кухней-нишей (студии) от 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кв.м. до 32.2 кв.м 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(с учетом балконов/ лоджий);</w:t>
                  </w:r>
                </w:p>
                <w:p w:rsidR="004A5238" w:rsidRPr="00E53BEF" w:rsidRDefault="004A5238" w:rsidP="009F426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BEF">
                    <w:rPr>
                      <w:rFonts w:ascii="Times New Roman" w:hAnsi="Times New Roman"/>
                      <w:sz w:val="24"/>
                      <w:szCs w:val="24"/>
                    </w:rPr>
                    <w:t>1-комнатные от 33,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кв.м. до 34,30 кв.м.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(с учетом балконов/лоджий);</w:t>
                  </w:r>
                </w:p>
                <w:p w:rsidR="004A5238" w:rsidRPr="00E53BEF" w:rsidRDefault="004A5238" w:rsidP="009F426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BEF">
                    <w:rPr>
                      <w:rFonts w:ascii="Times New Roman" w:hAnsi="Times New Roman"/>
                      <w:sz w:val="24"/>
                      <w:szCs w:val="24"/>
                    </w:rPr>
                    <w:t>2-комнатные все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54,54 -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</w:rPr>
                    <w:t xml:space="preserve"> 54,91 кв.м.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(с учетом балконов/лоджий);</w:t>
                  </w:r>
                </w:p>
                <w:p w:rsidR="004A5238" w:rsidRPr="002D00B3" w:rsidRDefault="004A5238" w:rsidP="000F575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F426C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Корпус </w:t>
                  </w:r>
                  <w:r w:rsidRPr="002D00B3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4</w:t>
                  </w:r>
                  <w:r w:rsidRPr="002D00B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: Площадь застройки – 1760,46 кв.м; Общая площадь жилого дома  – </w:t>
                  </w:r>
                  <w:r w:rsidRPr="00E261D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26306,00</w:t>
                  </w:r>
                  <w:r w:rsidRPr="002D00B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кв.м, в том числе площадь  встроенных помещений общественного назначения (без учета технических помещений) – 1187,43 кв.м,  площадь технических помещений корпуса 4 – 35,76 кв.м, площадь встроенных технических  помещений автостоянки  корпуса 6 – 71,29 кв.м,  площадь встроенных технических  помещений автостоянки корпуса 8 – 75,87 кв.м, общая площадь квартир (без учета площади балконов и лоджий с коэффициентом) – 16 674,64 кв.м,  общая площадь квартир (с учетом площади балконов и лоджий с коэффициентом) – 17395,26 кв.м. Строительный объем – 86018,70 куб.м., в т.ч. надземная часть – 82190,01 куб.м, подземная часть - 3828,69 куб.м.  Общее количество квартир – 540 шт., в том числе: </w:t>
                  </w:r>
                </w:p>
                <w:p w:rsidR="004A5238" w:rsidRPr="002D00B3" w:rsidRDefault="004A5238" w:rsidP="009F42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D00B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однокомнатные с кухней – нишей (студии) – 324 шт.</w:t>
                  </w:r>
                </w:p>
                <w:p w:rsidR="004A5238" w:rsidRPr="002D00B3" w:rsidRDefault="004A5238" w:rsidP="009F42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D00B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-однокомнатные  - 198 шт. </w:t>
                  </w:r>
                </w:p>
                <w:p w:rsidR="004A5238" w:rsidRPr="002D00B3" w:rsidRDefault="004A5238" w:rsidP="009F42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D00B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двухкомнатные - 18 шт.</w:t>
                  </w:r>
                </w:p>
                <w:p w:rsidR="004A5238" w:rsidRPr="00E53BEF" w:rsidRDefault="004A5238" w:rsidP="009F42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24"/>
                      <w:szCs w:val="24"/>
                      <w:lang w:eastAsia="ru-RU"/>
                    </w:rPr>
                  </w:pPr>
                </w:p>
                <w:p w:rsidR="004A5238" w:rsidRPr="00E53BEF" w:rsidRDefault="004A5238" w:rsidP="009F42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Характеристики квартир корпуса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  <w:p w:rsidR="004A5238" w:rsidRPr="00E53BEF" w:rsidRDefault="004A5238" w:rsidP="009F426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BEF"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</w:rPr>
                    <w:t xml:space="preserve">1-комнатные с кухней-нишей (студии) </w:t>
                  </w:r>
                  <w:r w:rsidRPr="00CE4A90">
                    <w:rPr>
                      <w:rFonts w:ascii="Times New Roman" w:hAnsi="Times New Roman"/>
                      <w:sz w:val="24"/>
                      <w:szCs w:val="24"/>
                    </w:rPr>
                    <w:t>от 27,11 кв.м. до 30,46 кв.м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(с учетом балконов/лоджий);</w:t>
                  </w:r>
                </w:p>
                <w:p w:rsidR="004A5238" w:rsidRPr="00E53BEF" w:rsidRDefault="004A5238" w:rsidP="009F426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BEF">
                    <w:rPr>
                      <w:rFonts w:ascii="Times New Roman" w:hAnsi="Times New Roman"/>
                      <w:sz w:val="24"/>
                      <w:szCs w:val="24"/>
                    </w:rPr>
                    <w:t xml:space="preserve">1-комнатные </w:t>
                  </w:r>
                  <w:r w:rsidRPr="00CE4A90">
                    <w:rPr>
                      <w:rFonts w:ascii="Times New Roman" w:hAnsi="Times New Roman"/>
                      <w:sz w:val="24"/>
                      <w:szCs w:val="24"/>
                    </w:rPr>
                    <w:t>от 33,94 кв.м. до 40,31 кв.м.</w:t>
                  </w:r>
                  <w:r w:rsidRPr="00CE4A9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(с учетом балконов/лоджий);</w:t>
                  </w:r>
                </w:p>
                <w:p w:rsidR="004A5238" w:rsidRPr="00E53BEF" w:rsidRDefault="004A5238" w:rsidP="009F426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53BEF">
                    <w:rPr>
                      <w:rFonts w:ascii="Times New Roman" w:hAnsi="Times New Roman"/>
                      <w:sz w:val="24"/>
                      <w:szCs w:val="24"/>
                    </w:rPr>
                    <w:t>2-комнатные о</w:t>
                  </w:r>
                  <w:r w:rsidRPr="00CE4A90">
                    <w:rPr>
                      <w:rFonts w:ascii="Times New Roman" w:hAnsi="Times New Roman"/>
                      <w:sz w:val="24"/>
                      <w:szCs w:val="24"/>
                    </w:rPr>
                    <w:t>т 63,10 кв.м. до 64,02 кв.м</w:t>
                  </w:r>
                  <w:r w:rsidRPr="00CE4A9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(с учетом балконов/лоджий);</w:t>
                  </w:r>
                </w:p>
                <w:p w:rsidR="004A5238" w:rsidRPr="00CA5E14" w:rsidRDefault="004A5238" w:rsidP="00632A8F">
                  <w:pPr>
                    <w:spacing w:before="240"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A5E1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Корпус 6</w:t>
                  </w:r>
                  <w:r w:rsidRPr="00CA5E1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: площадь застройки надземной части  – 197,01 кв.м;  площадь застройки подземной части – 2382,27 кв.м, общая площадь подземной автостоянки  -  2558,68 кв.м. Строительный  объем – 12 039,74 куб.м.  Общее количество машиномест – 80 шт. , количество этажей - 1 этаж.</w:t>
                  </w:r>
                </w:p>
                <w:p w:rsidR="004A5238" w:rsidRPr="00016B54" w:rsidRDefault="004A5238" w:rsidP="00632A8F">
                  <w:pPr>
                    <w:spacing w:before="240" w:after="0" w:line="240" w:lineRule="auto"/>
                    <w:jc w:val="both"/>
                    <w:rPr>
                      <w:rFonts w:ascii="Times New Roman" w:hAnsi="Times New Roman"/>
                      <w:strike/>
                      <w:sz w:val="24"/>
                      <w:szCs w:val="24"/>
                      <w:lang w:eastAsia="ru-RU"/>
                    </w:rPr>
                  </w:pPr>
                  <w:r w:rsidRPr="00016B5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Корпус 8</w:t>
                  </w:r>
                  <w:r w:rsidRPr="00016B5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:  площадь застройки надземной части  – 260,70 кв.м;  площадь застройки подземной части – 1689,30 кв.м;  общая площадь автостоянки  -  1785,0 кв.м. Строительный  объем – 7500,0 куб.м.  Общее количество машиномест – 58 шт. , количество этажей – 1 этаж.</w:t>
                  </w:r>
                </w:p>
                <w:p w:rsidR="004A5238" w:rsidRPr="00E53BEF" w:rsidRDefault="004A523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16B5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В подвальном этаже корпуса 2 расположены</w:t>
                  </w:r>
                  <w:r w:rsidRPr="00016B5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: помещение подвала (418,84  кв.м)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16B5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кабельная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(10,51 кв.м), ИТП жилых помещений (32,86 кв.м), ИТП встроенных помещений (33,80 кв. м),   насосная пожаротушения  (36,58 кв.м), водомерный узел (24,00 кв.м).</w:t>
                  </w:r>
                </w:p>
                <w:p w:rsidR="004A5238" w:rsidRDefault="004A5238" w:rsidP="00C675B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32A8F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На первом этаже  корпуса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r w:rsidRPr="00632A8F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расположены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: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помещения фитнес-центр (411,98 кв.м), помещение управляющей компании (12,90 кв.м)</w:t>
                  </w:r>
                  <w:r w:rsidRPr="0017302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;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помещения жилого фонда: электрощитовая  (9,63 кв.м).</w:t>
                  </w:r>
                </w:p>
                <w:p w:rsidR="004A5238" w:rsidRPr="00CE6B29" w:rsidRDefault="004A523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E6B29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Со второго</w:t>
                  </w:r>
                  <w:r w:rsidRPr="00CE6B29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E6B29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по двадцать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C4EFD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пятый  этаж</w:t>
                  </w:r>
                  <w:r w:rsidRPr="00CE6B29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корпуса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r w:rsidRPr="00CE6B29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расположены квартиры.</w:t>
                  </w:r>
                </w:p>
                <w:p w:rsidR="004A5238" w:rsidRPr="00E53BEF" w:rsidRDefault="004A523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Технический чердак корпус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 2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предназначен для прокладки инженерных сетей. </w:t>
                  </w:r>
                </w:p>
                <w:p w:rsidR="004A5238" w:rsidRPr="00E53BEF" w:rsidRDefault="004A5238" w:rsidP="002177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D7239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В подвальном этаже корпуса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4</w:t>
                  </w:r>
                  <w:r w:rsidRPr="005D7239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расположены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:</w:t>
                  </w:r>
                  <w:r>
                    <w:t xml:space="preserve"> </w:t>
                  </w:r>
                  <w:r w:rsidRPr="009A13B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встроенно-пристроенные помещения: 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кабельная (1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кв.м), ИТП автостоянк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 №8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30,86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кв.м), венткамера (1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48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кв.м),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ИТ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 жилых помещений (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41,66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кв.м),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помещение для прокладки сетей (11,52 кв.м),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лестничная клетка №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(1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1,52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кв.м),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коридор (5,84 кв.м), 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помещение подвала (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365,22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кв.м), лестничная клетка №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(14,99 кв.м),  венткамера (2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4,60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кв.м), венткамера (20,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41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кв.м),  помещение для прокладки сетей (11,52 кв.м),  помещение для прокладки сетей (6,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90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кв.м),  помещение для прокладки сетей (6,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88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кв.м), помещение для прокладки сетей (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6,90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кв.м),  помещение для прокладки сетей (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12,48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кв.м),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ИТП автостоянки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№6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4,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94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кв.м) ИТП встроенных помещений (3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34 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кв.м), 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помещение подвала (566,24 кв.м),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водомерный узел (1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кв.м),  насосная (1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кв.м), помещени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для прокладки сетей (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6,88 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кв.м).</w:t>
                  </w:r>
                </w:p>
                <w:p w:rsidR="004A5238" w:rsidRPr="00332089" w:rsidRDefault="004A5238" w:rsidP="008575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D7239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На первом этаже  корпуса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4</w:t>
                  </w:r>
                  <w:r w:rsidRPr="005D7239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расположены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:</w:t>
                  </w:r>
                  <w:r>
                    <w:t xml:space="preserve"> </w:t>
                  </w:r>
                  <w:r w:rsidRPr="009A13B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встроенно-пристроенные помещения: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помещение операторов банка  (160,05 кв.м), центр жилищных субсидий (147,41 кв.м), пункт приема заказов на ремонт бытовой техники ( 82,07 кв.м), продовольственный  магазин (228,49 кв.м), мебельный магазин (223,96 кв.м),центр социальной помощи по дому (204,98 кв.м),пункт приема фотоателье (140,47 кв.м), помещения управляющей компании (25,16 кв.м)</w:t>
                  </w:r>
                  <w:r w:rsidRPr="003D7D8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;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помещения жилого фонда: электрощитовая (10,6 кв.м), помещения </w:t>
                  </w:r>
                  <w:r w:rsidRPr="0033208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уборочного инве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нтаря ( 2,21 кв.м, 1,76 кв.м),</w:t>
                  </w:r>
                  <w: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тамбур автостоянки </w:t>
                  </w:r>
                  <w:r w:rsidRPr="009A13B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6 (2,92 кв.м, 4,60 кв.м),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73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тамбур ( 2,40 м2, , 2,45 м2, 2,40 м2, 2,45 м2),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3208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коридор (4,02 кв.м, 7,0 кв.м, 3,64 кв.м, 7,0 кв.м), лифтовой холл (6,17 кв.м,6,17 кв.м),  мусоросборная камера (6,44 кв.м и 6,44 кв.м), </w:t>
                  </w:r>
                  <w:r w:rsidRPr="00073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лестничная клетка №1 корпуса 6 ( 15,9 кв.м),</w:t>
                  </w:r>
                  <w:r w:rsidRPr="0033208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лест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ничная клетка 2 ( 11,19 кв.м),</w:t>
                  </w:r>
                  <w:r w:rsidRPr="0033208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C4EF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лестничная клетка корпуса 6 № 3 ( 14,87 кв.м</w:t>
                  </w:r>
                  <w:r w:rsidRPr="0033208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), ле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стничная клетка 4 ( 11,19 кв.м).</w:t>
                  </w:r>
                </w:p>
                <w:p w:rsidR="004A5238" w:rsidRPr="00332089" w:rsidRDefault="004A5238" w:rsidP="002177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3208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Pr="00332089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Со второго</w:t>
                  </w:r>
                  <w:r w:rsidRPr="00332089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32089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по девятнадцатый  этажи корпуса 4  расположены квартиры.</w:t>
                  </w:r>
                </w:p>
                <w:p w:rsidR="004A5238" w:rsidRPr="00332089" w:rsidRDefault="004A5238" w:rsidP="004C1AD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3208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Технический чердак корпуса 4 предназначен для прокладки инженерных сетей. </w:t>
                  </w:r>
                </w:p>
                <w:p w:rsidR="004A5238" w:rsidRPr="0063078F" w:rsidRDefault="004A5238" w:rsidP="007659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63078F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Во </w:t>
                  </w:r>
                  <w:r w:rsidRPr="00774D0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встроенно-пристроенной автостоянке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3078F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корпуса 6 расположены</w:t>
                  </w:r>
                  <w:r w:rsidRPr="0063078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: помещение автостоянки автомобилей - 80 машиномест (</w:t>
                  </w:r>
                  <w:r w:rsidRPr="00DC4EF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2298,45), 2 тамбура (5,60 и 5,04 кв.м), венткамера (25,72 кв.м), помещение уборочной техники (10,50 кв.м), электрощитовая (14,70 кв.м), пожаробезопасная зона для МГН (27,38 кв.м).</w:t>
                  </w:r>
                </w:p>
                <w:p w:rsidR="004A5238" w:rsidRPr="0063078F" w:rsidRDefault="004A523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63078F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Во встроено-пристроенном помещение  автостоянки корпуса 8 расположены</w:t>
                  </w:r>
                  <w:r w:rsidRPr="0063078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: помещение автостоянки автомобилей - 58 машиномест </w:t>
                  </w:r>
                  <w:r w:rsidRPr="00DC4EF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(</w:t>
                  </w:r>
                  <w:bookmarkStart w:id="0" w:name="_GoBack"/>
                  <w:bookmarkEnd w:id="0"/>
                  <w:r w:rsidRPr="00DC4EF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1482,24кв.м)</w:t>
                  </w:r>
                  <w:r w:rsidRPr="007F0F6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r w:rsidRPr="006F3BD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венткамера (12,42 кв.м), помещение уборочной техники (12,66 кв.м), электрощитовая (18,47 кв.м), пожаробезопасная зона для МГН (13,00 кв.м), 3 лестничных клетки (18,35, 13,64 и 13,64 кв.м), венткамера (14,19 кв.м). </w:t>
                  </w:r>
                </w:p>
                <w:p w:rsidR="004A5238" w:rsidRPr="00332089" w:rsidRDefault="004A523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32089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17.  Функциональное назначение нежилых помещений в многоквартирном доме, не входящих в состав общего имущества в доме:</w:t>
                  </w:r>
                  <w:r w:rsidRPr="0033208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встроенные помещения,</w:t>
                  </w:r>
                  <w:r w:rsidRPr="00332089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встроено-пристроенные помещения: фитнес-центр, помещения управляющей компании, </w:t>
                  </w:r>
                  <w:r w:rsidRPr="0033208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помещение банка, центр жилищных субсидий, пункт приема заказов на ремонт бытовой техники, продовольственный  магазин, мебельный магазин, центр социальной помощи по дому,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3208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пункт приема фотоателье  и 2</w:t>
                  </w:r>
                  <w:r w:rsidRPr="00332089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встроен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332089">
                    <w:rPr>
                      <w:rFonts w:ascii="Times New Roman" w:hAnsi="Times New Roman"/>
                      <w:sz w:val="24"/>
                      <w:szCs w:val="24"/>
                    </w:rPr>
                    <w:t>о-пристроенные подземные автостоянки</w:t>
                  </w:r>
                  <w:r w:rsidRPr="0033208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4A5238" w:rsidRPr="00332089" w:rsidRDefault="004A5238" w:rsidP="00DC3B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32089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18.</w:t>
                  </w:r>
                  <w:r w:rsidRPr="00332089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32089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Состав общего имущества в объекте,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строительства.</w:t>
                  </w:r>
                  <w:r w:rsidRPr="0033208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3208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18.1. Лестницы, в т.ч. эвакуационные; </w:t>
                  </w:r>
                </w:p>
                <w:p w:rsidR="004A5238" w:rsidRPr="00332089" w:rsidRDefault="004A5238" w:rsidP="003E7E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3208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18.2. Холл, лифтовой холл</w:t>
                  </w:r>
                  <w:r w:rsidRPr="00ED3D82">
                    <w:rPr>
                      <w:rFonts w:ascii="Times New Roman" w:hAnsi="Times New Roman"/>
                      <w:strike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A5238" w:rsidRPr="00332089" w:rsidRDefault="004A5238" w:rsidP="003E7E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3208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18.3. Вспомогательные (технические) площади, обеспечивающие эксплуатацию здания – водомерный узел, венткамеры, лифтовая шахта, технический чердак и пр.;</w:t>
                  </w:r>
                  <w:r w:rsidRPr="0033208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18.4. Внутридомовые системы и оборудование, обеспечивающие эксплуатацию здания: системы отопления, ВиК, электроосвещение, сети связи и телекоммуникаций, лифт и пр.;</w:t>
                  </w:r>
                  <w:r w:rsidRPr="0033208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18.5. Внутриплощадочные инженерные сети и инженерные объекты (или части объектов), обеспечивающие устойчивую эксплуатацию площадей: теплоснабжение, электроснабжение, водоснабжение (ввод питьевого водопровода от магистрали до водомерного узла, водомерный узел, противопожарный водопровод), канализация, телекоммуникации.</w:t>
                  </w:r>
                </w:p>
                <w:p w:rsidR="004A5238" w:rsidRPr="00332089" w:rsidRDefault="004A5238" w:rsidP="00AD059B">
                  <w:pPr>
                    <w:spacing w:before="100" w:beforeAutospacing="1" w:after="24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32089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19. Предполагаемый срок получения разрешения на ввод в эксплуатацию строящегося многоквартирного дома: </w:t>
                  </w:r>
                </w:p>
                <w:p w:rsidR="004A5238" w:rsidRPr="007F0F6C" w:rsidRDefault="004A523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F0F6C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IV</w:t>
                  </w:r>
                  <w:r w:rsidRPr="007F0F6C">
                    <w:rPr>
                      <w:rFonts w:ascii="Times New Roman" w:hAnsi="Times New Roman"/>
                      <w:sz w:val="24"/>
                      <w:szCs w:val="24"/>
                    </w:rPr>
                    <w:t xml:space="preserve">  квартал 2017 года</w:t>
                  </w:r>
                  <w:r w:rsidRPr="007F0F6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4A5238" w:rsidRPr="00E53BEF" w:rsidRDefault="004A523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E53BEF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20. Перечень органов государственной власти, органов местного самоуправления и организаций, представители которых участвуют в приёмке многоквартирного дома:</w:t>
                  </w:r>
                </w:p>
                <w:p w:rsidR="004A5238" w:rsidRPr="00E53BEF" w:rsidRDefault="004A523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Застройщик – ЗАО «ИСГ «Норманн»;</w:t>
                  </w:r>
                </w:p>
                <w:p w:rsidR="004A5238" w:rsidRPr="00E53BEF" w:rsidRDefault="004A523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Заказчик -  ООО «Норманн-Заказчик»; </w:t>
                  </w:r>
                </w:p>
                <w:p w:rsidR="004A5238" w:rsidRPr="00E53BEF" w:rsidRDefault="004A523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Проектировщик - ООО «Архитектурная мастерская Цехомского В.В.»;</w:t>
                  </w:r>
                </w:p>
                <w:p w:rsidR="004A5238" w:rsidRPr="00E53BEF" w:rsidRDefault="004A523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Генеральный подрядчик - ООО «Норманн-Строй»; </w:t>
                  </w:r>
                </w:p>
                <w:p w:rsidR="004A5238" w:rsidRDefault="004A523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Служба государственного строительного надзора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и экспертизы 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Санкт-Петербурга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Санкт-Петербургское государственное автономное учреждение «Центр государственной экспертизы»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4A5238" w:rsidRPr="00E53BEF" w:rsidRDefault="004A523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E53BEF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21.Возможные финансовые и прочие риски при осуществлении проекта строительства:</w:t>
                  </w:r>
                  <w:r w:rsidRPr="00E53BEF"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53BEF"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ru-RU"/>
                    </w:rPr>
                    <w:br/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21.1. Риск случайной гибели или повреждения при производстве строительно-монтажных работ зданий, сооружений, монтируемых машин, оборудования и запасных частей к нему, строительных материалов и другого имущества, находящегося на строительной площадке; </w:t>
                  </w:r>
                </w:p>
                <w:p w:rsidR="004A5238" w:rsidRPr="00E53BEF" w:rsidRDefault="004A523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21.2. Риск гражданской ответственности за причинение вреда жизни, здоровью и имуществу третьих лиц при осуществлении строительства; </w:t>
                  </w:r>
                </w:p>
                <w:p w:rsidR="004A5238" w:rsidRPr="00E53BEF" w:rsidRDefault="004A523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21.3. Риск случайной гибели или случайного повреждения результата выполненных работ;</w:t>
                  </w:r>
                </w:p>
                <w:p w:rsidR="004A5238" w:rsidRPr="00E53BEF" w:rsidRDefault="004A523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53BEF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22. Планируемая стоимость строительства объекта: </w:t>
                  </w:r>
                </w:p>
                <w:p w:rsidR="004A5238" w:rsidRPr="0021512B" w:rsidRDefault="004A523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512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Согласно смете проекта плановая стоимость строительства объекта составляет 1 293 896 681,00 руб. (Один миллиард двести девяносто три миллиона восемьсот девяносто шесть тысяч шестьсот восемьдесят один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)</w:t>
                  </w:r>
                  <w:r w:rsidRPr="0021512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рубль. </w:t>
                  </w:r>
                </w:p>
                <w:p w:rsidR="004A5238" w:rsidRPr="00E53BEF" w:rsidRDefault="004A523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53BEF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23. Перечень организаций, осуществляющих основные строительно-монтажные и другие работы: </w:t>
                  </w:r>
                </w:p>
                <w:p w:rsidR="004A5238" w:rsidRPr="00E53BEF" w:rsidRDefault="004A5238" w:rsidP="00632A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ООО «Норманн-Строй» - генеральный подрядчик</w:t>
                  </w:r>
                </w:p>
                <w:p w:rsidR="004A5238" w:rsidRPr="00E53BEF" w:rsidRDefault="004A523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53BEF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24. Способ обеспечения исполнения обязательств застройщика по договору: </w:t>
                  </w:r>
                </w:p>
                <w:p w:rsidR="004A5238" w:rsidRPr="00E53BEF" w:rsidRDefault="004A5238" w:rsidP="009853A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24.1 Залог земельного участка, предоставленного для строительства (создания) многоквартирного дома, принадлежащего застройщику на праве собственности, и строящегося (создаваемого) на этом земельном участке многоквартирного дома в порядке, предусмотренном ст. 13 Федерального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            </w:r>
                </w:p>
                <w:p w:rsidR="004A5238" w:rsidRPr="00E53BEF" w:rsidRDefault="004A5238" w:rsidP="009853A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24.2. С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</w:rPr>
                    <w:t>трахование 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 участия в долевом строительстве.</w:t>
                  </w:r>
                </w:p>
                <w:p w:rsidR="004A5238" w:rsidRDefault="004A5238" w:rsidP="00A4641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53BEF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25. Иные договоры и сделки, на основании которых привлекаются денежные средства для строительства объекта за исключением привлечения денежных средств на основании договоров: </w:t>
                  </w:r>
                </w:p>
                <w:p w:rsidR="004A5238" w:rsidRDefault="004A5238" w:rsidP="00EC4CF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0199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Заключен договор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 кредитной линии № 309-КД/14 от </w:t>
                  </w:r>
                  <w:r w:rsidRPr="00D0199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Pr="00D0199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06</w:t>
                  </w:r>
                  <w:r w:rsidRPr="00D0199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.201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  <w:r w:rsidRPr="00D0199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г.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(с лимитом выдачи)</w:t>
                  </w:r>
                  <w:r w:rsidRPr="00D0199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</w:t>
                  </w:r>
                </w:p>
                <w:p w:rsidR="004A5238" w:rsidRDefault="004A5238" w:rsidP="00EC4CF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4A5238" w:rsidRPr="00890A0A" w:rsidRDefault="004A5238" w:rsidP="00EC4CF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0199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Открытым акционерным обществом «Банк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Балтийское Финансовое Агентство».</w:t>
                  </w:r>
                  <w:r w:rsidRPr="00D0199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90A0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Окончательный срок погашения кредитной линии - 10 марта 2015 года (включительно).</w:t>
                  </w:r>
                </w:p>
                <w:p w:rsidR="004A5238" w:rsidRPr="00890A0A" w:rsidRDefault="004A5238" w:rsidP="00EC4C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90A0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Заключен договор залога недвижимого имущества (ипотека) № 309-И/14 от 11.06.2014г.  с Открытым акционерным обществом «Банк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Балтийское Финансовое Агентство</w:t>
                  </w:r>
                  <w:r w:rsidRPr="00890A0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». Окончательный срок погашения кредита – не позднее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 марта 2015</w:t>
                  </w:r>
                  <w:r w:rsidRPr="00890A0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года.</w:t>
                  </w:r>
                </w:p>
                <w:p w:rsidR="004A5238" w:rsidRPr="00890A0A" w:rsidRDefault="004A5238" w:rsidP="00EC4C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90A0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Зарегистрирована ипотека в силу закона  регистрационный номер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78-78-59/022/2014</w:t>
                  </w:r>
                  <w:r w:rsidRPr="00890A0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215</w:t>
                  </w:r>
                  <w:r w:rsidRPr="00890A0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, дата  регистрации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  <w:r w:rsidRPr="00890A0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  <w:r w:rsidRPr="00890A0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.2014г. </w:t>
                  </w:r>
                </w:p>
                <w:p w:rsidR="004A5238" w:rsidRDefault="004A5238" w:rsidP="00A4641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4A5238" w:rsidRPr="00E53BEF" w:rsidRDefault="004A5238" w:rsidP="00A4641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4A5238" w:rsidRDefault="004A5238" w:rsidP="00632A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Генеральный директор </w:t>
                  </w:r>
                </w:p>
                <w:p w:rsidR="004A5238" w:rsidRPr="00E53BEF" w:rsidRDefault="004A5238" w:rsidP="00632A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ЗАО «ИСГ «Норманн»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</w:t>
                  </w:r>
                  <w:r w:rsidRPr="00E53B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                                        Копытин Н.Л. </w:t>
                  </w:r>
                </w:p>
              </w:tc>
            </w:tr>
            <w:tr w:rsidR="004A5238" w:rsidRPr="00E53BEF" w:rsidTr="00E53BEF">
              <w:trPr>
                <w:tblCellSpacing w:w="0" w:type="dxa"/>
              </w:trPr>
              <w:tc>
                <w:tcPr>
                  <w:tcW w:w="5000" w:type="pct"/>
                  <w:vAlign w:val="bottom"/>
                </w:tcPr>
                <w:p w:rsidR="004A5238" w:rsidRPr="00E53BEF" w:rsidRDefault="004A5238" w:rsidP="00A713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A5238" w:rsidRPr="00E53BEF" w:rsidRDefault="004A5238" w:rsidP="00B46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A5238" w:rsidRPr="00E53BEF" w:rsidRDefault="004A5238" w:rsidP="00B46C88">
      <w:pPr>
        <w:pStyle w:val="NormalWeb"/>
        <w:ind w:right="-1"/>
        <w:jc w:val="both"/>
        <w:rPr>
          <w:rFonts w:ascii="Times New Roman" w:hAnsi="Times New Roman"/>
          <w:color w:val="auto"/>
          <w:sz w:val="24"/>
          <w:szCs w:val="24"/>
        </w:rPr>
      </w:pPr>
    </w:p>
    <w:sectPr w:rsidR="004A5238" w:rsidRPr="00E53BEF" w:rsidSect="00FD294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238" w:rsidRDefault="004A5238" w:rsidP="00055D0E">
      <w:pPr>
        <w:spacing w:after="0" w:line="240" w:lineRule="auto"/>
      </w:pPr>
      <w:r>
        <w:separator/>
      </w:r>
    </w:p>
  </w:endnote>
  <w:endnote w:type="continuationSeparator" w:id="0">
    <w:p w:rsidR="004A5238" w:rsidRDefault="004A5238" w:rsidP="0005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238" w:rsidRDefault="004A5238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4A5238" w:rsidRDefault="004A52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238" w:rsidRDefault="004A5238" w:rsidP="00055D0E">
      <w:pPr>
        <w:spacing w:after="0" w:line="240" w:lineRule="auto"/>
      </w:pPr>
      <w:r>
        <w:separator/>
      </w:r>
    </w:p>
  </w:footnote>
  <w:footnote w:type="continuationSeparator" w:id="0">
    <w:p w:rsidR="004A5238" w:rsidRDefault="004A5238" w:rsidP="00055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89CE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50042A"/>
    <w:multiLevelType w:val="multilevel"/>
    <w:tmpl w:val="CD5CC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13F25995"/>
    <w:multiLevelType w:val="singleLevel"/>
    <w:tmpl w:val="B0646A8A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9D66A33"/>
    <w:multiLevelType w:val="singleLevel"/>
    <w:tmpl w:val="F818465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</w:abstractNum>
  <w:abstractNum w:abstractNumId="4">
    <w:nsid w:val="1A8B715C"/>
    <w:multiLevelType w:val="hybridMultilevel"/>
    <w:tmpl w:val="678489C6"/>
    <w:lvl w:ilvl="0" w:tplc="EFBA54B0">
      <w:start w:val="1"/>
      <w:numFmt w:val="bullet"/>
      <w:lvlText w:val="­"/>
      <w:lvlJc w:val="left"/>
      <w:pPr>
        <w:tabs>
          <w:tab w:val="num" w:pos="2148"/>
        </w:tabs>
        <w:ind w:left="214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EEA2ED2"/>
    <w:multiLevelType w:val="multilevel"/>
    <w:tmpl w:val="BA10B21E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>
    <w:nsid w:val="20DB2C9E"/>
    <w:multiLevelType w:val="hybridMultilevel"/>
    <w:tmpl w:val="D7A46E3C"/>
    <w:lvl w:ilvl="0" w:tplc="050E48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</w:lvl>
    <w:lvl w:ilvl="1" w:tplc="04190003">
      <w:start w:val="1"/>
      <w:numFmt w:val="bullet"/>
      <w:lvlText w:val="o"/>
      <w:lvlJc w:val="left"/>
      <w:pPr>
        <w:tabs>
          <w:tab w:val="num" w:pos="2104"/>
        </w:tabs>
        <w:ind w:left="2104" w:hanging="360"/>
      </w:pPr>
    </w:lvl>
    <w:lvl w:ilvl="2" w:tplc="04190005">
      <w:start w:val="1"/>
      <w:numFmt w:val="bullet"/>
      <w:lvlText w:val=""/>
      <w:lvlJc w:val="left"/>
      <w:pPr>
        <w:tabs>
          <w:tab w:val="num" w:pos="2824"/>
        </w:tabs>
        <w:ind w:left="2824" w:hanging="360"/>
      </w:pPr>
    </w:lvl>
    <w:lvl w:ilvl="3" w:tplc="04190001">
      <w:start w:val="1"/>
      <w:numFmt w:val="bullet"/>
      <w:lvlText w:val=""/>
      <w:lvlJc w:val="left"/>
      <w:pPr>
        <w:tabs>
          <w:tab w:val="num" w:pos="3544"/>
        </w:tabs>
        <w:ind w:left="3544" w:hanging="360"/>
      </w:pPr>
    </w:lvl>
    <w:lvl w:ilvl="4" w:tplc="04190003">
      <w:start w:val="1"/>
      <w:numFmt w:val="bullet"/>
      <w:lvlText w:val="o"/>
      <w:lvlJc w:val="left"/>
      <w:pPr>
        <w:tabs>
          <w:tab w:val="num" w:pos="4264"/>
        </w:tabs>
        <w:ind w:left="4264" w:hanging="360"/>
      </w:pPr>
    </w:lvl>
    <w:lvl w:ilvl="5" w:tplc="04190005">
      <w:start w:val="1"/>
      <w:numFmt w:val="bullet"/>
      <w:lvlText w:val=""/>
      <w:lvlJc w:val="left"/>
      <w:pPr>
        <w:tabs>
          <w:tab w:val="num" w:pos="4984"/>
        </w:tabs>
        <w:ind w:left="4984" w:hanging="360"/>
      </w:pPr>
    </w:lvl>
    <w:lvl w:ilvl="6" w:tplc="04190001">
      <w:start w:val="1"/>
      <w:numFmt w:val="bullet"/>
      <w:lvlText w:val=""/>
      <w:lvlJc w:val="left"/>
      <w:pPr>
        <w:tabs>
          <w:tab w:val="num" w:pos="5704"/>
        </w:tabs>
        <w:ind w:left="5704" w:hanging="360"/>
      </w:pPr>
    </w:lvl>
    <w:lvl w:ilvl="7" w:tplc="04190003">
      <w:start w:val="1"/>
      <w:numFmt w:val="bullet"/>
      <w:lvlText w:val="o"/>
      <w:lvlJc w:val="left"/>
      <w:pPr>
        <w:tabs>
          <w:tab w:val="num" w:pos="6424"/>
        </w:tabs>
        <w:ind w:left="6424" w:hanging="360"/>
      </w:pPr>
    </w:lvl>
    <w:lvl w:ilvl="8" w:tplc="04190005">
      <w:start w:val="1"/>
      <w:numFmt w:val="bullet"/>
      <w:lvlText w:val=""/>
      <w:lvlJc w:val="left"/>
      <w:pPr>
        <w:tabs>
          <w:tab w:val="num" w:pos="7144"/>
        </w:tabs>
        <w:ind w:left="7144" w:hanging="360"/>
      </w:pPr>
    </w:lvl>
  </w:abstractNum>
  <w:abstractNum w:abstractNumId="7">
    <w:nsid w:val="4ECD6455"/>
    <w:multiLevelType w:val="hybridMultilevel"/>
    <w:tmpl w:val="B8FC4062"/>
    <w:lvl w:ilvl="0" w:tplc="EFBA54B0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68728C"/>
    <w:multiLevelType w:val="multilevel"/>
    <w:tmpl w:val="4D981E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FFC"/>
    <w:rsid w:val="0000174D"/>
    <w:rsid w:val="00005B8E"/>
    <w:rsid w:val="000067D5"/>
    <w:rsid w:val="0001656F"/>
    <w:rsid w:val="00016B54"/>
    <w:rsid w:val="00016CC9"/>
    <w:rsid w:val="00017B87"/>
    <w:rsid w:val="00020C29"/>
    <w:rsid w:val="0002370E"/>
    <w:rsid w:val="000259FE"/>
    <w:rsid w:val="00026616"/>
    <w:rsid w:val="000268CA"/>
    <w:rsid w:val="00030AAF"/>
    <w:rsid w:val="000358C7"/>
    <w:rsid w:val="000374B3"/>
    <w:rsid w:val="00041C3A"/>
    <w:rsid w:val="00046CB0"/>
    <w:rsid w:val="000543A1"/>
    <w:rsid w:val="00054700"/>
    <w:rsid w:val="00055D0E"/>
    <w:rsid w:val="000617BE"/>
    <w:rsid w:val="0006734D"/>
    <w:rsid w:val="00070F8C"/>
    <w:rsid w:val="000713D7"/>
    <w:rsid w:val="00073009"/>
    <w:rsid w:val="00076574"/>
    <w:rsid w:val="0009555D"/>
    <w:rsid w:val="000A001A"/>
    <w:rsid w:val="000A01D0"/>
    <w:rsid w:val="000A0405"/>
    <w:rsid w:val="000A1259"/>
    <w:rsid w:val="000A2805"/>
    <w:rsid w:val="000A4D28"/>
    <w:rsid w:val="000A73D7"/>
    <w:rsid w:val="000B2AD9"/>
    <w:rsid w:val="000B41A4"/>
    <w:rsid w:val="000C0931"/>
    <w:rsid w:val="000C3A68"/>
    <w:rsid w:val="000C66FE"/>
    <w:rsid w:val="000C6B46"/>
    <w:rsid w:val="000D0C15"/>
    <w:rsid w:val="000D43E1"/>
    <w:rsid w:val="000F4B97"/>
    <w:rsid w:val="000F5753"/>
    <w:rsid w:val="00100686"/>
    <w:rsid w:val="00105FA5"/>
    <w:rsid w:val="00110170"/>
    <w:rsid w:val="00110280"/>
    <w:rsid w:val="00111E06"/>
    <w:rsid w:val="0011684F"/>
    <w:rsid w:val="00123559"/>
    <w:rsid w:val="00127C3A"/>
    <w:rsid w:val="00127E96"/>
    <w:rsid w:val="00131066"/>
    <w:rsid w:val="00132C05"/>
    <w:rsid w:val="00140F0A"/>
    <w:rsid w:val="00150462"/>
    <w:rsid w:val="0015565C"/>
    <w:rsid w:val="001558B8"/>
    <w:rsid w:val="00164A66"/>
    <w:rsid w:val="001659C6"/>
    <w:rsid w:val="00170261"/>
    <w:rsid w:val="0017302B"/>
    <w:rsid w:val="00182FD5"/>
    <w:rsid w:val="00186A5B"/>
    <w:rsid w:val="0019331F"/>
    <w:rsid w:val="00194495"/>
    <w:rsid w:val="001A4018"/>
    <w:rsid w:val="001B045B"/>
    <w:rsid w:val="001B056A"/>
    <w:rsid w:val="001C022F"/>
    <w:rsid w:val="001D1C32"/>
    <w:rsid w:val="001D37E5"/>
    <w:rsid w:val="001D74BA"/>
    <w:rsid w:val="001E1C2B"/>
    <w:rsid w:val="001E20C8"/>
    <w:rsid w:val="001E665B"/>
    <w:rsid w:val="001F27E0"/>
    <w:rsid w:val="001F5409"/>
    <w:rsid w:val="00200F3A"/>
    <w:rsid w:val="00201D2E"/>
    <w:rsid w:val="002064D0"/>
    <w:rsid w:val="00207DD1"/>
    <w:rsid w:val="002108B9"/>
    <w:rsid w:val="0021512B"/>
    <w:rsid w:val="002177C1"/>
    <w:rsid w:val="00224E07"/>
    <w:rsid w:val="0023489A"/>
    <w:rsid w:val="0024322E"/>
    <w:rsid w:val="0024796F"/>
    <w:rsid w:val="00251173"/>
    <w:rsid w:val="002536D0"/>
    <w:rsid w:val="00253FFC"/>
    <w:rsid w:val="0025528A"/>
    <w:rsid w:val="0026420F"/>
    <w:rsid w:val="00264AD6"/>
    <w:rsid w:val="00266380"/>
    <w:rsid w:val="00267590"/>
    <w:rsid w:val="00267F06"/>
    <w:rsid w:val="00274238"/>
    <w:rsid w:val="00277763"/>
    <w:rsid w:val="00284F43"/>
    <w:rsid w:val="002A0750"/>
    <w:rsid w:val="002A26B6"/>
    <w:rsid w:val="002A6675"/>
    <w:rsid w:val="002C03DD"/>
    <w:rsid w:val="002C1E22"/>
    <w:rsid w:val="002C3CDF"/>
    <w:rsid w:val="002C449E"/>
    <w:rsid w:val="002C5820"/>
    <w:rsid w:val="002C7333"/>
    <w:rsid w:val="002D00B3"/>
    <w:rsid w:val="002D2615"/>
    <w:rsid w:val="002D7754"/>
    <w:rsid w:val="002E5A0D"/>
    <w:rsid w:val="002E6004"/>
    <w:rsid w:val="002F229D"/>
    <w:rsid w:val="002F64E9"/>
    <w:rsid w:val="002F6D61"/>
    <w:rsid w:val="0030439E"/>
    <w:rsid w:val="00307BE6"/>
    <w:rsid w:val="00315A30"/>
    <w:rsid w:val="0031675B"/>
    <w:rsid w:val="003223D1"/>
    <w:rsid w:val="00330325"/>
    <w:rsid w:val="00332089"/>
    <w:rsid w:val="00333434"/>
    <w:rsid w:val="00336B21"/>
    <w:rsid w:val="003372D1"/>
    <w:rsid w:val="00341959"/>
    <w:rsid w:val="00343E78"/>
    <w:rsid w:val="003462D5"/>
    <w:rsid w:val="00350B44"/>
    <w:rsid w:val="00350FE3"/>
    <w:rsid w:val="00352036"/>
    <w:rsid w:val="00364054"/>
    <w:rsid w:val="0037162D"/>
    <w:rsid w:val="00373AC3"/>
    <w:rsid w:val="00377280"/>
    <w:rsid w:val="0038370C"/>
    <w:rsid w:val="0039664B"/>
    <w:rsid w:val="003A6EEB"/>
    <w:rsid w:val="003B05C8"/>
    <w:rsid w:val="003C4AE8"/>
    <w:rsid w:val="003C4C75"/>
    <w:rsid w:val="003C5AB3"/>
    <w:rsid w:val="003C707D"/>
    <w:rsid w:val="003D01BE"/>
    <w:rsid w:val="003D0D4C"/>
    <w:rsid w:val="003D3CB6"/>
    <w:rsid w:val="003D5A67"/>
    <w:rsid w:val="003D7D8E"/>
    <w:rsid w:val="003E0ADE"/>
    <w:rsid w:val="003E20CE"/>
    <w:rsid w:val="003E5E08"/>
    <w:rsid w:val="003E7E59"/>
    <w:rsid w:val="003F7037"/>
    <w:rsid w:val="003F7434"/>
    <w:rsid w:val="00403B4F"/>
    <w:rsid w:val="00404B8C"/>
    <w:rsid w:val="00407A98"/>
    <w:rsid w:val="00413CEE"/>
    <w:rsid w:val="004170FE"/>
    <w:rsid w:val="00426A13"/>
    <w:rsid w:val="00434AC6"/>
    <w:rsid w:val="0043645A"/>
    <w:rsid w:val="00443C28"/>
    <w:rsid w:val="0044601F"/>
    <w:rsid w:val="00446BF6"/>
    <w:rsid w:val="004479ED"/>
    <w:rsid w:val="00451D1A"/>
    <w:rsid w:val="004614A5"/>
    <w:rsid w:val="00464FB4"/>
    <w:rsid w:val="004659B3"/>
    <w:rsid w:val="00470F5D"/>
    <w:rsid w:val="004814B4"/>
    <w:rsid w:val="00481A63"/>
    <w:rsid w:val="004854C9"/>
    <w:rsid w:val="00485731"/>
    <w:rsid w:val="004907AA"/>
    <w:rsid w:val="00490EEB"/>
    <w:rsid w:val="004A3F6B"/>
    <w:rsid w:val="004A5013"/>
    <w:rsid w:val="004A5238"/>
    <w:rsid w:val="004A7C6E"/>
    <w:rsid w:val="004C1ADD"/>
    <w:rsid w:val="004C5FCB"/>
    <w:rsid w:val="004C6224"/>
    <w:rsid w:val="004D1FDD"/>
    <w:rsid w:val="004E0920"/>
    <w:rsid w:val="004E2068"/>
    <w:rsid w:val="004E3E44"/>
    <w:rsid w:val="004E4B0F"/>
    <w:rsid w:val="004E4CA6"/>
    <w:rsid w:val="004F37B0"/>
    <w:rsid w:val="005077A6"/>
    <w:rsid w:val="00513B0F"/>
    <w:rsid w:val="005175E8"/>
    <w:rsid w:val="005210F5"/>
    <w:rsid w:val="00521E8E"/>
    <w:rsid w:val="0052395D"/>
    <w:rsid w:val="00525807"/>
    <w:rsid w:val="0052679B"/>
    <w:rsid w:val="00527274"/>
    <w:rsid w:val="005301DC"/>
    <w:rsid w:val="005458B6"/>
    <w:rsid w:val="00550143"/>
    <w:rsid w:val="00553067"/>
    <w:rsid w:val="00554729"/>
    <w:rsid w:val="00564A87"/>
    <w:rsid w:val="005703A1"/>
    <w:rsid w:val="00572A10"/>
    <w:rsid w:val="00575C4E"/>
    <w:rsid w:val="00577C89"/>
    <w:rsid w:val="00577CF4"/>
    <w:rsid w:val="00580BB1"/>
    <w:rsid w:val="00582B16"/>
    <w:rsid w:val="005865AA"/>
    <w:rsid w:val="00587033"/>
    <w:rsid w:val="00591A3F"/>
    <w:rsid w:val="00592836"/>
    <w:rsid w:val="005939E4"/>
    <w:rsid w:val="005A2C75"/>
    <w:rsid w:val="005B32D7"/>
    <w:rsid w:val="005C1381"/>
    <w:rsid w:val="005C7AB4"/>
    <w:rsid w:val="005D57A3"/>
    <w:rsid w:val="005D7239"/>
    <w:rsid w:val="005E2870"/>
    <w:rsid w:val="005E708F"/>
    <w:rsid w:val="005E7D5A"/>
    <w:rsid w:val="005F0998"/>
    <w:rsid w:val="005F5A09"/>
    <w:rsid w:val="005F6056"/>
    <w:rsid w:val="00600F3D"/>
    <w:rsid w:val="00601B98"/>
    <w:rsid w:val="0062247E"/>
    <w:rsid w:val="0063051F"/>
    <w:rsid w:val="0063078F"/>
    <w:rsid w:val="00630AA8"/>
    <w:rsid w:val="00631D23"/>
    <w:rsid w:val="00632A8F"/>
    <w:rsid w:val="00640A41"/>
    <w:rsid w:val="00642899"/>
    <w:rsid w:val="0065064D"/>
    <w:rsid w:val="00652176"/>
    <w:rsid w:val="00652B7D"/>
    <w:rsid w:val="00654711"/>
    <w:rsid w:val="0067562E"/>
    <w:rsid w:val="00687291"/>
    <w:rsid w:val="0068784C"/>
    <w:rsid w:val="00694A99"/>
    <w:rsid w:val="006B357F"/>
    <w:rsid w:val="006C5B05"/>
    <w:rsid w:val="006D13F5"/>
    <w:rsid w:val="006D15BB"/>
    <w:rsid w:val="006D63F7"/>
    <w:rsid w:val="006D7D40"/>
    <w:rsid w:val="006E0B22"/>
    <w:rsid w:val="006E7B59"/>
    <w:rsid w:val="006F0E6E"/>
    <w:rsid w:val="006F1615"/>
    <w:rsid w:val="006F3BD4"/>
    <w:rsid w:val="006F6CFE"/>
    <w:rsid w:val="00702F1F"/>
    <w:rsid w:val="00703FAB"/>
    <w:rsid w:val="00707342"/>
    <w:rsid w:val="0071283E"/>
    <w:rsid w:val="00715462"/>
    <w:rsid w:val="0072167D"/>
    <w:rsid w:val="007228E9"/>
    <w:rsid w:val="00726626"/>
    <w:rsid w:val="00726A38"/>
    <w:rsid w:val="007306FC"/>
    <w:rsid w:val="00732E61"/>
    <w:rsid w:val="00741560"/>
    <w:rsid w:val="00744EF8"/>
    <w:rsid w:val="00751114"/>
    <w:rsid w:val="0076597C"/>
    <w:rsid w:val="00766ED6"/>
    <w:rsid w:val="0077029C"/>
    <w:rsid w:val="00772A1F"/>
    <w:rsid w:val="00774D07"/>
    <w:rsid w:val="0077651A"/>
    <w:rsid w:val="00782687"/>
    <w:rsid w:val="00787F53"/>
    <w:rsid w:val="00790B62"/>
    <w:rsid w:val="007A1A33"/>
    <w:rsid w:val="007A724E"/>
    <w:rsid w:val="007B03A6"/>
    <w:rsid w:val="007B3021"/>
    <w:rsid w:val="007B4F66"/>
    <w:rsid w:val="007B7A02"/>
    <w:rsid w:val="007C2DFB"/>
    <w:rsid w:val="007C779C"/>
    <w:rsid w:val="007C77A3"/>
    <w:rsid w:val="007D2C41"/>
    <w:rsid w:val="007D3E76"/>
    <w:rsid w:val="007D4653"/>
    <w:rsid w:val="007D58B6"/>
    <w:rsid w:val="007E1760"/>
    <w:rsid w:val="007E7B09"/>
    <w:rsid w:val="007F0F6C"/>
    <w:rsid w:val="007F2C0F"/>
    <w:rsid w:val="007F6B6D"/>
    <w:rsid w:val="00802ABE"/>
    <w:rsid w:val="00802C86"/>
    <w:rsid w:val="008032FA"/>
    <w:rsid w:val="00805221"/>
    <w:rsid w:val="00805C43"/>
    <w:rsid w:val="00810E5D"/>
    <w:rsid w:val="008113A4"/>
    <w:rsid w:val="0081214F"/>
    <w:rsid w:val="0081624A"/>
    <w:rsid w:val="008219ED"/>
    <w:rsid w:val="008333AD"/>
    <w:rsid w:val="00833505"/>
    <w:rsid w:val="00834C55"/>
    <w:rsid w:val="00843381"/>
    <w:rsid w:val="0084564B"/>
    <w:rsid w:val="00854EE6"/>
    <w:rsid w:val="00855716"/>
    <w:rsid w:val="00857588"/>
    <w:rsid w:val="008618FC"/>
    <w:rsid w:val="00867163"/>
    <w:rsid w:val="00872119"/>
    <w:rsid w:val="00875B38"/>
    <w:rsid w:val="00876C21"/>
    <w:rsid w:val="00877BB5"/>
    <w:rsid w:val="00881267"/>
    <w:rsid w:val="00890A0A"/>
    <w:rsid w:val="0089597D"/>
    <w:rsid w:val="00897015"/>
    <w:rsid w:val="008A039C"/>
    <w:rsid w:val="008A26F6"/>
    <w:rsid w:val="008A3A3C"/>
    <w:rsid w:val="008B2EED"/>
    <w:rsid w:val="008B757C"/>
    <w:rsid w:val="008B7C6C"/>
    <w:rsid w:val="008C0B5C"/>
    <w:rsid w:val="008C682B"/>
    <w:rsid w:val="008E2A85"/>
    <w:rsid w:val="008E4878"/>
    <w:rsid w:val="008F5F84"/>
    <w:rsid w:val="00900E86"/>
    <w:rsid w:val="00903852"/>
    <w:rsid w:val="009038FF"/>
    <w:rsid w:val="00907E10"/>
    <w:rsid w:val="00910620"/>
    <w:rsid w:val="0091330B"/>
    <w:rsid w:val="009144DC"/>
    <w:rsid w:val="0092055A"/>
    <w:rsid w:val="00923F56"/>
    <w:rsid w:val="0093514D"/>
    <w:rsid w:val="009409B1"/>
    <w:rsid w:val="0094464B"/>
    <w:rsid w:val="00946DFF"/>
    <w:rsid w:val="009519C7"/>
    <w:rsid w:val="009529B8"/>
    <w:rsid w:val="00972910"/>
    <w:rsid w:val="00974E5D"/>
    <w:rsid w:val="00976E60"/>
    <w:rsid w:val="009770C8"/>
    <w:rsid w:val="00977F18"/>
    <w:rsid w:val="00977F22"/>
    <w:rsid w:val="009853A4"/>
    <w:rsid w:val="00985B70"/>
    <w:rsid w:val="0099083B"/>
    <w:rsid w:val="00992989"/>
    <w:rsid w:val="00997B91"/>
    <w:rsid w:val="009A027C"/>
    <w:rsid w:val="009A0290"/>
    <w:rsid w:val="009A13BD"/>
    <w:rsid w:val="009A3616"/>
    <w:rsid w:val="009A3826"/>
    <w:rsid w:val="009A5B72"/>
    <w:rsid w:val="009B5AEF"/>
    <w:rsid w:val="009B7A0A"/>
    <w:rsid w:val="009D04F4"/>
    <w:rsid w:val="009D0528"/>
    <w:rsid w:val="009E022B"/>
    <w:rsid w:val="009E1306"/>
    <w:rsid w:val="009F1978"/>
    <w:rsid w:val="009F426C"/>
    <w:rsid w:val="009F4D35"/>
    <w:rsid w:val="009F58ED"/>
    <w:rsid w:val="009F5D63"/>
    <w:rsid w:val="00A00D13"/>
    <w:rsid w:val="00A00ED9"/>
    <w:rsid w:val="00A024FF"/>
    <w:rsid w:val="00A0310D"/>
    <w:rsid w:val="00A105F6"/>
    <w:rsid w:val="00A159F7"/>
    <w:rsid w:val="00A1659C"/>
    <w:rsid w:val="00A25391"/>
    <w:rsid w:val="00A2701E"/>
    <w:rsid w:val="00A30690"/>
    <w:rsid w:val="00A30C3C"/>
    <w:rsid w:val="00A31E7E"/>
    <w:rsid w:val="00A32D1D"/>
    <w:rsid w:val="00A40651"/>
    <w:rsid w:val="00A448C0"/>
    <w:rsid w:val="00A45F66"/>
    <w:rsid w:val="00A4641B"/>
    <w:rsid w:val="00A47351"/>
    <w:rsid w:val="00A51053"/>
    <w:rsid w:val="00A55D5C"/>
    <w:rsid w:val="00A67F34"/>
    <w:rsid w:val="00A713A7"/>
    <w:rsid w:val="00A739E7"/>
    <w:rsid w:val="00A76098"/>
    <w:rsid w:val="00A76309"/>
    <w:rsid w:val="00A779F3"/>
    <w:rsid w:val="00A84DC6"/>
    <w:rsid w:val="00A92418"/>
    <w:rsid w:val="00A9413B"/>
    <w:rsid w:val="00A95C24"/>
    <w:rsid w:val="00AA093D"/>
    <w:rsid w:val="00AA3499"/>
    <w:rsid w:val="00AB4861"/>
    <w:rsid w:val="00AB4CB5"/>
    <w:rsid w:val="00AB7CC6"/>
    <w:rsid w:val="00AC2FE4"/>
    <w:rsid w:val="00AD059B"/>
    <w:rsid w:val="00AD0DB9"/>
    <w:rsid w:val="00AD4D87"/>
    <w:rsid w:val="00AE7745"/>
    <w:rsid w:val="00B00C7A"/>
    <w:rsid w:val="00B022F6"/>
    <w:rsid w:val="00B05179"/>
    <w:rsid w:val="00B13F55"/>
    <w:rsid w:val="00B1437E"/>
    <w:rsid w:val="00B20887"/>
    <w:rsid w:val="00B2112C"/>
    <w:rsid w:val="00B2264F"/>
    <w:rsid w:val="00B2282B"/>
    <w:rsid w:val="00B258C1"/>
    <w:rsid w:val="00B3053F"/>
    <w:rsid w:val="00B30DB8"/>
    <w:rsid w:val="00B32F98"/>
    <w:rsid w:val="00B33240"/>
    <w:rsid w:val="00B361A6"/>
    <w:rsid w:val="00B4301F"/>
    <w:rsid w:val="00B459FD"/>
    <w:rsid w:val="00B46C88"/>
    <w:rsid w:val="00B549FE"/>
    <w:rsid w:val="00B5544D"/>
    <w:rsid w:val="00B563D4"/>
    <w:rsid w:val="00B5655F"/>
    <w:rsid w:val="00B921F0"/>
    <w:rsid w:val="00B96749"/>
    <w:rsid w:val="00B96E23"/>
    <w:rsid w:val="00B97BE2"/>
    <w:rsid w:val="00BA64BC"/>
    <w:rsid w:val="00BB287C"/>
    <w:rsid w:val="00BB724D"/>
    <w:rsid w:val="00BC1786"/>
    <w:rsid w:val="00BC2639"/>
    <w:rsid w:val="00BC3064"/>
    <w:rsid w:val="00BC717C"/>
    <w:rsid w:val="00BD2287"/>
    <w:rsid w:val="00BD4796"/>
    <w:rsid w:val="00BE0EFA"/>
    <w:rsid w:val="00BE26B6"/>
    <w:rsid w:val="00BE383F"/>
    <w:rsid w:val="00BF14D4"/>
    <w:rsid w:val="00BF3E51"/>
    <w:rsid w:val="00BF4724"/>
    <w:rsid w:val="00C03C2F"/>
    <w:rsid w:val="00C11089"/>
    <w:rsid w:val="00C13765"/>
    <w:rsid w:val="00C13F6E"/>
    <w:rsid w:val="00C17EC4"/>
    <w:rsid w:val="00C220BF"/>
    <w:rsid w:val="00C26966"/>
    <w:rsid w:val="00C26BE8"/>
    <w:rsid w:val="00C27692"/>
    <w:rsid w:val="00C30357"/>
    <w:rsid w:val="00C31710"/>
    <w:rsid w:val="00C333A5"/>
    <w:rsid w:val="00C33C17"/>
    <w:rsid w:val="00C33E77"/>
    <w:rsid w:val="00C45BB0"/>
    <w:rsid w:val="00C51867"/>
    <w:rsid w:val="00C55A37"/>
    <w:rsid w:val="00C57B7A"/>
    <w:rsid w:val="00C60011"/>
    <w:rsid w:val="00C60D0B"/>
    <w:rsid w:val="00C675B5"/>
    <w:rsid w:val="00C71531"/>
    <w:rsid w:val="00C72FBC"/>
    <w:rsid w:val="00C73655"/>
    <w:rsid w:val="00C76BDF"/>
    <w:rsid w:val="00C82CE6"/>
    <w:rsid w:val="00C837C8"/>
    <w:rsid w:val="00C9017E"/>
    <w:rsid w:val="00C91403"/>
    <w:rsid w:val="00C929DE"/>
    <w:rsid w:val="00C93ECC"/>
    <w:rsid w:val="00C97272"/>
    <w:rsid w:val="00CA2331"/>
    <w:rsid w:val="00CA5E14"/>
    <w:rsid w:val="00CA62FB"/>
    <w:rsid w:val="00CB12ED"/>
    <w:rsid w:val="00CC1D50"/>
    <w:rsid w:val="00CD1145"/>
    <w:rsid w:val="00CD3740"/>
    <w:rsid w:val="00CD4529"/>
    <w:rsid w:val="00CD6541"/>
    <w:rsid w:val="00CE4A90"/>
    <w:rsid w:val="00CE50A3"/>
    <w:rsid w:val="00CE6B29"/>
    <w:rsid w:val="00CE7690"/>
    <w:rsid w:val="00CF1B8D"/>
    <w:rsid w:val="00CF32B4"/>
    <w:rsid w:val="00CF413A"/>
    <w:rsid w:val="00D00051"/>
    <w:rsid w:val="00D01990"/>
    <w:rsid w:val="00D03517"/>
    <w:rsid w:val="00D0466B"/>
    <w:rsid w:val="00D05A2B"/>
    <w:rsid w:val="00D074FE"/>
    <w:rsid w:val="00D07981"/>
    <w:rsid w:val="00D16257"/>
    <w:rsid w:val="00D24698"/>
    <w:rsid w:val="00D31649"/>
    <w:rsid w:val="00D32496"/>
    <w:rsid w:val="00D41BA3"/>
    <w:rsid w:val="00D429DE"/>
    <w:rsid w:val="00D46031"/>
    <w:rsid w:val="00D513A0"/>
    <w:rsid w:val="00D67A53"/>
    <w:rsid w:val="00D72929"/>
    <w:rsid w:val="00D731FB"/>
    <w:rsid w:val="00D76988"/>
    <w:rsid w:val="00D7705B"/>
    <w:rsid w:val="00D824E8"/>
    <w:rsid w:val="00D84EEC"/>
    <w:rsid w:val="00D9368E"/>
    <w:rsid w:val="00D9601C"/>
    <w:rsid w:val="00DA2151"/>
    <w:rsid w:val="00DA56AC"/>
    <w:rsid w:val="00DA65A8"/>
    <w:rsid w:val="00DA6825"/>
    <w:rsid w:val="00DB26B4"/>
    <w:rsid w:val="00DB3EF8"/>
    <w:rsid w:val="00DB7171"/>
    <w:rsid w:val="00DB78DE"/>
    <w:rsid w:val="00DC0623"/>
    <w:rsid w:val="00DC3B29"/>
    <w:rsid w:val="00DC40D8"/>
    <w:rsid w:val="00DC4EFD"/>
    <w:rsid w:val="00DC62E4"/>
    <w:rsid w:val="00DC671B"/>
    <w:rsid w:val="00DD198A"/>
    <w:rsid w:val="00DD54B0"/>
    <w:rsid w:val="00DE1AFD"/>
    <w:rsid w:val="00DE2D63"/>
    <w:rsid w:val="00DE3755"/>
    <w:rsid w:val="00DF1706"/>
    <w:rsid w:val="00DF1B60"/>
    <w:rsid w:val="00DF1D54"/>
    <w:rsid w:val="00DF2BF2"/>
    <w:rsid w:val="00DF37DF"/>
    <w:rsid w:val="00E0193D"/>
    <w:rsid w:val="00E036E7"/>
    <w:rsid w:val="00E03ACD"/>
    <w:rsid w:val="00E03DC4"/>
    <w:rsid w:val="00E0558B"/>
    <w:rsid w:val="00E12612"/>
    <w:rsid w:val="00E13BEC"/>
    <w:rsid w:val="00E248DE"/>
    <w:rsid w:val="00E261D9"/>
    <w:rsid w:val="00E2685C"/>
    <w:rsid w:val="00E269F7"/>
    <w:rsid w:val="00E26C5F"/>
    <w:rsid w:val="00E26DED"/>
    <w:rsid w:val="00E340CD"/>
    <w:rsid w:val="00E4024F"/>
    <w:rsid w:val="00E53BEF"/>
    <w:rsid w:val="00E622DD"/>
    <w:rsid w:val="00E7163B"/>
    <w:rsid w:val="00E71A5E"/>
    <w:rsid w:val="00E8164B"/>
    <w:rsid w:val="00E87FA3"/>
    <w:rsid w:val="00E920AA"/>
    <w:rsid w:val="00E97624"/>
    <w:rsid w:val="00EA469E"/>
    <w:rsid w:val="00EA4C7F"/>
    <w:rsid w:val="00EA688B"/>
    <w:rsid w:val="00EA6BEB"/>
    <w:rsid w:val="00EB15F4"/>
    <w:rsid w:val="00EB4F6E"/>
    <w:rsid w:val="00EC4CF5"/>
    <w:rsid w:val="00ED119F"/>
    <w:rsid w:val="00ED3D82"/>
    <w:rsid w:val="00EF021C"/>
    <w:rsid w:val="00EF27A8"/>
    <w:rsid w:val="00EF49CD"/>
    <w:rsid w:val="00EF6291"/>
    <w:rsid w:val="00EF6EFE"/>
    <w:rsid w:val="00F0227E"/>
    <w:rsid w:val="00F059B4"/>
    <w:rsid w:val="00F235FD"/>
    <w:rsid w:val="00F2490D"/>
    <w:rsid w:val="00F31474"/>
    <w:rsid w:val="00F33452"/>
    <w:rsid w:val="00F3353C"/>
    <w:rsid w:val="00F33972"/>
    <w:rsid w:val="00F35153"/>
    <w:rsid w:val="00F4551F"/>
    <w:rsid w:val="00F51699"/>
    <w:rsid w:val="00F53622"/>
    <w:rsid w:val="00F56426"/>
    <w:rsid w:val="00F6105D"/>
    <w:rsid w:val="00F6315E"/>
    <w:rsid w:val="00F64759"/>
    <w:rsid w:val="00F72D60"/>
    <w:rsid w:val="00F76581"/>
    <w:rsid w:val="00F820D0"/>
    <w:rsid w:val="00F84DEE"/>
    <w:rsid w:val="00F86F07"/>
    <w:rsid w:val="00F9098D"/>
    <w:rsid w:val="00F967C7"/>
    <w:rsid w:val="00FA159A"/>
    <w:rsid w:val="00FA2D30"/>
    <w:rsid w:val="00FA3B08"/>
    <w:rsid w:val="00FA5472"/>
    <w:rsid w:val="00FB1BD0"/>
    <w:rsid w:val="00FC6DFC"/>
    <w:rsid w:val="00FC7ECD"/>
    <w:rsid w:val="00FD294B"/>
    <w:rsid w:val="00FD39A2"/>
    <w:rsid w:val="00FD3CC4"/>
    <w:rsid w:val="00FD569E"/>
    <w:rsid w:val="00FE06AF"/>
    <w:rsid w:val="00FE297C"/>
    <w:rsid w:val="00FE3205"/>
    <w:rsid w:val="00FE4854"/>
    <w:rsid w:val="00FE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94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05C8"/>
    <w:pPr>
      <w:keepNext/>
      <w:autoSpaceDE w:val="0"/>
      <w:autoSpaceDN w:val="0"/>
      <w:spacing w:after="0" w:line="240" w:lineRule="auto"/>
      <w:ind w:right="-1"/>
      <w:jc w:val="right"/>
      <w:outlineLvl w:val="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Heading2">
    <w:name w:val="heading 2"/>
    <w:aliases w:val="RUB,2nd level,h2,Header 2,l2,H2,H21,Reset numbering,H22,H23,H24,H211,H25,H212,H221,H231,H241,H2111,H26,H213,H222,H232,H242,H2112,H27,H214,H28,H29,H210,H215,H216,H217,H218,H219,H220,H2110,H223,H2113,H224,H225,H226,H227,H228,H229,H230,H233"/>
    <w:basedOn w:val="Normal"/>
    <w:next w:val="Normal"/>
    <w:link w:val="Heading2Char"/>
    <w:uiPriority w:val="99"/>
    <w:qFormat/>
    <w:rsid w:val="003B05C8"/>
    <w:pPr>
      <w:keepNext/>
      <w:spacing w:after="0" w:line="240" w:lineRule="auto"/>
      <w:ind w:right="-1"/>
      <w:jc w:val="right"/>
      <w:outlineLvl w:val="1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05C8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i/>
      <w:iCs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05C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B05C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B05C8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05C8"/>
    <w:rPr>
      <w:rFonts w:ascii="Times New Roman" w:hAnsi="Times New Roman" w:cs="Times New Roman"/>
      <w:i/>
      <w:iCs/>
    </w:rPr>
  </w:style>
  <w:style w:type="character" w:customStyle="1" w:styleId="Heading2Char">
    <w:name w:val="Heading 2 Char"/>
    <w:aliases w:val="RUB Char,2nd level Char,h2 Char,Header 2 Char,l2 Char,H2 Char,H21 Char,Reset numbering Char,H22 Char,H23 Char,H24 Char,H211 Char,H25 Char,H212 Char,H221 Char,H231 Char,H241 Char,H2111 Char,H26 Char,H213 Char,H222 Char,H232 Char,H242 Char"/>
    <w:basedOn w:val="DefaultParagraphFont"/>
    <w:link w:val="Heading2"/>
    <w:uiPriority w:val="99"/>
    <w:locked/>
    <w:rsid w:val="003B05C8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B05C8"/>
    <w:rPr>
      <w:rFonts w:ascii="Times New Roman" w:hAnsi="Times New Roman" w:cs="Times New Roman"/>
      <w:i/>
      <w:iCs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B05C8"/>
    <w:rPr>
      <w:rFonts w:ascii="Times New Roman" w:hAnsi="Times New Roman" w:cs="Times New Roman"/>
      <w:b/>
      <w:b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B05C8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B05C8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Strong">
    <w:name w:val="Strong"/>
    <w:basedOn w:val="DefaultParagraphFont"/>
    <w:uiPriority w:val="99"/>
    <w:qFormat/>
    <w:rsid w:val="00253FFC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55D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55D0E"/>
    <w:rPr>
      <w:rFonts w:cs="Times New Roman"/>
    </w:rPr>
  </w:style>
  <w:style w:type="paragraph" w:styleId="BodyText2">
    <w:name w:val="Body Text 2"/>
    <w:aliases w:val="Основной текст 1,Нумерованный список !!,Надин стиль,Основной текст Бизнес-плана,Body Text 2 Char,Основной текст с отступом Знак2,Основной с отступом,Основной текст с отступом Знак Знак Знак"/>
    <w:basedOn w:val="Normal"/>
    <w:link w:val="BodyText2Char1"/>
    <w:uiPriority w:val="99"/>
    <w:rsid w:val="001D37E5"/>
    <w:pPr>
      <w:spacing w:after="0" w:line="240" w:lineRule="auto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BodyText2Char1">
    <w:name w:val="Body Text 2 Char1"/>
    <w:aliases w:val="Основной текст 1 Char,Нумерованный список !! Char,Надин стиль Char,Основной текст Бизнес-плана Char,Body Text 2 Char Char,Основной текст с отступом Знак2 Char,Основной с отступом Char,Основной текст с отступом Знак Знак Знак Char"/>
    <w:basedOn w:val="DefaultParagraphFont"/>
    <w:link w:val="BodyText2"/>
    <w:uiPriority w:val="99"/>
    <w:locked/>
    <w:rsid w:val="001D37E5"/>
    <w:rPr>
      <w:rFonts w:ascii="Times New Roman" w:hAnsi="Times New Roman" w:cs="Times New Roman"/>
      <w:b/>
      <w:bCs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3B05C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B05C8"/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Знак24"/>
    <w:basedOn w:val="DefaultParagraphFont"/>
    <w:uiPriority w:val="99"/>
    <w:semiHidden/>
    <w:rsid w:val="003B05C8"/>
    <w:rPr>
      <w:rFonts w:cs="Times New Roman"/>
      <w:sz w:val="24"/>
      <w:szCs w:val="24"/>
    </w:rPr>
  </w:style>
  <w:style w:type="paragraph" w:styleId="MessageHeader">
    <w:name w:val="Message Header"/>
    <w:basedOn w:val="Normal"/>
    <w:link w:val="MessageHeaderChar"/>
    <w:uiPriority w:val="99"/>
    <w:rsid w:val="003B05C8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3B05C8"/>
    <w:rPr>
      <w:rFonts w:ascii="Times New Roman" w:hAnsi="Times New Roman" w:cs="Times New Roman"/>
    </w:rPr>
  </w:style>
  <w:style w:type="paragraph" w:customStyle="1" w:styleId="a">
    <w:name w:val="Нормальный"/>
    <w:uiPriority w:val="99"/>
    <w:rsid w:val="003B05C8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"/>
    <w:uiPriority w:val="99"/>
    <w:rsid w:val="003B05C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">
    <w:name w:val="Знак"/>
    <w:basedOn w:val="Normal"/>
    <w:uiPriority w:val="99"/>
    <w:rsid w:val="003B05C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Normal"/>
    <w:uiPriority w:val="99"/>
    <w:rsid w:val="003B05C8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3B05C8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B05C8"/>
    <w:rPr>
      <w:rFonts w:ascii="Times New Roman" w:hAnsi="Times New Roman" w:cs="Times New Roman"/>
      <w:b/>
      <w:bCs/>
      <w:sz w:val="32"/>
      <w:szCs w:val="32"/>
    </w:rPr>
  </w:style>
  <w:style w:type="paragraph" w:styleId="DocumentMap">
    <w:name w:val="Document Map"/>
    <w:basedOn w:val="Normal"/>
    <w:link w:val="DocumentMapChar"/>
    <w:uiPriority w:val="99"/>
    <w:rsid w:val="003B05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3B05C8"/>
    <w:rPr>
      <w:rFonts w:ascii="Tahoma" w:hAnsi="Tahoma" w:cs="Tahoma"/>
      <w:shd w:val="clear" w:color="auto" w:fill="000080"/>
    </w:rPr>
  </w:style>
  <w:style w:type="paragraph" w:styleId="ListParagraph">
    <w:name w:val="List Paragraph"/>
    <w:basedOn w:val="Normal"/>
    <w:uiPriority w:val="99"/>
    <w:qFormat/>
    <w:rsid w:val="003B05C8"/>
    <w:pPr>
      <w:ind w:left="720"/>
    </w:pPr>
    <w:rPr>
      <w:rFonts w:eastAsia="Times New Roman" w:cs="Calibri"/>
    </w:rPr>
  </w:style>
  <w:style w:type="character" w:styleId="FollowedHyperlink">
    <w:name w:val="FollowedHyperlink"/>
    <w:basedOn w:val="DefaultParagraphFont"/>
    <w:uiPriority w:val="99"/>
    <w:semiHidden/>
    <w:rsid w:val="003B05C8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semiHidden/>
    <w:rsid w:val="003B05C8"/>
    <w:rPr>
      <w:rFonts w:cs="Times New Roman"/>
      <w:color w:val="0000FF"/>
      <w:u w:val="single"/>
    </w:rPr>
  </w:style>
  <w:style w:type="character" w:customStyle="1" w:styleId="23">
    <w:name w:val="Основной текст с отступом Знак23"/>
    <w:basedOn w:val="DefaultParagraphFont"/>
    <w:uiPriority w:val="99"/>
    <w:semiHidden/>
    <w:rsid w:val="003B05C8"/>
    <w:rPr>
      <w:rFonts w:cs="Times New Roman"/>
      <w:sz w:val="24"/>
      <w:szCs w:val="24"/>
    </w:rPr>
  </w:style>
  <w:style w:type="character" w:customStyle="1" w:styleId="22">
    <w:name w:val="Основной текст с отступом Знак22"/>
    <w:basedOn w:val="DefaultParagraphFont"/>
    <w:uiPriority w:val="99"/>
    <w:semiHidden/>
    <w:rsid w:val="003B05C8"/>
    <w:rPr>
      <w:rFonts w:cs="Times New Roman"/>
      <w:sz w:val="24"/>
      <w:szCs w:val="24"/>
    </w:rPr>
  </w:style>
  <w:style w:type="character" w:customStyle="1" w:styleId="21">
    <w:name w:val="Основной текст с отступом Знак21"/>
    <w:basedOn w:val="DefaultParagraphFont"/>
    <w:uiPriority w:val="99"/>
    <w:semiHidden/>
    <w:rsid w:val="003B05C8"/>
    <w:rPr>
      <w:rFonts w:cs="Times New Roman"/>
      <w:sz w:val="24"/>
      <w:szCs w:val="24"/>
    </w:rPr>
  </w:style>
  <w:style w:type="character" w:customStyle="1" w:styleId="20">
    <w:name w:val="Основной текст с отступом Знак20"/>
    <w:basedOn w:val="DefaultParagraphFont"/>
    <w:uiPriority w:val="99"/>
    <w:semiHidden/>
    <w:rsid w:val="003B05C8"/>
    <w:rPr>
      <w:rFonts w:cs="Times New Roman"/>
      <w:sz w:val="24"/>
      <w:szCs w:val="24"/>
    </w:rPr>
  </w:style>
  <w:style w:type="character" w:customStyle="1" w:styleId="19">
    <w:name w:val="Основной текст с отступом Знак19"/>
    <w:basedOn w:val="DefaultParagraphFont"/>
    <w:uiPriority w:val="99"/>
    <w:semiHidden/>
    <w:rsid w:val="003B05C8"/>
    <w:rPr>
      <w:rFonts w:cs="Times New Roman"/>
      <w:sz w:val="24"/>
      <w:szCs w:val="24"/>
    </w:rPr>
  </w:style>
  <w:style w:type="character" w:customStyle="1" w:styleId="18">
    <w:name w:val="Основной текст с отступом Знак18"/>
    <w:basedOn w:val="DefaultParagraphFont"/>
    <w:uiPriority w:val="99"/>
    <w:semiHidden/>
    <w:rsid w:val="003B05C8"/>
    <w:rPr>
      <w:rFonts w:cs="Times New Roman"/>
      <w:sz w:val="24"/>
      <w:szCs w:val="24"/>
    </w:rPr>
  </w:style>
  <w:style w:type="character" w:customStyle="1" w:styleId="17">
    <w:name w:val="Основной текст с отступом Знак17"/>
    <w:basedOn w:val="DefaultParagraphFont"/>
    <w:uiPriority w:val="99"/>
    <w:semiHidden/>
    <w:rsid w:val="003B05C8"/>
    <w:rPr>
      <w:rFonts w:cs="Times New Roman"/>
      <w:sz w:val="24"/>
      <w:szCs w:val="24"/>
    </w:rPr>
  </w:style>
  <w:style w:type="character" w:customStyle="1" w:styleId="16">
    <w:name w:val="Основной текст с отступом Знак16"/>
    <w:basedOn w:val="DefaultParagraphFont"/>
    <w:uiPriority w:val="99"/>
    <w:semiHidden/>
    <w:rsid w:val="003B05C8"/>
    <w:rPr>
      <w:rFonts w:cs="Times New Roman"/>
      <w:sz w:val="24"/>
      <w:szCs w:val="24"/>
    </w:rPr>
  </w:style>
  <w:style w:type="character" w:customStyle="1" w:styleId="15">
    <w:name w:val="Основной текст с отступом Знак15"/>
    <w:basedOn w:val="DefaultParagraphFont"/>
    <w:uiPriority w:val="99"/>
    <w:semiHidden/>
    <w:rsid w:val="003B05C8"/>
    <w:rPr>
      <w:rFonts w:cs="Times New Roman"/>
      <w:sz w:val="24"/>
      <w:szCs w:val="24"/>
    </w:rPr>
  </w:style>
  <w:style w:type="character" w:customStyle="1" w:styleId="14">
    <w:name w:val="Основной текст с отступом Знак14"/>
    <w:basedOn w:val="DefaultParagraphFont"/>
    <w:uiPriority w:val="99"/>
    <w:semiHidden/>
    <w:rsid w:val="003B05C8"/>
    <w:rPr>
      <w:rFonts w:cs="Times New Roman"/>
      <w:sz w:val="24"/>
      <w:szCs w:val="24"/>
    </w:rPr>
  </w:style>
  <w:style w:type="character" w:customStyle="1" w:styleId="13">
    <w:name w:val="Основной текст с отступом Знак13"/>
    <w:basedOn w:val="DefaultParagraphFont"/>
    <w:uiPriority w:val="99"/>
    <w:semiHidden/>
    <w:rsid w:val="003B05C8"/>
    <w:rPr>
      <w:rFonts w:cs="Times New Roman"/>
      <w:sz w:val="24"/>
      <w:szCs w:val="24"/>
    </w:rPr>
  </w:style>
  <w:style w:type="character" w:customStyle="1" w:styleId="12">
    <w:name w:val="Основной текст с отступом Знак12"/>
    <w:basedOn w:val="DefaultParagraphFont"/>
    <w:uiPriority w:val="99"/>
    <w:semiHidden/>
    <w:rsid w:val="003B05C8"/>
    <w:rPr>
      <w:rFonts w:cs="Times New Roman"/>
      <w:sz w:val="24"/>
      <w:szCs w:val="24"/>
    </w:rPr>
  </w:style>
  <w:style w:type="character" w:customStyle="1" w:styleId="11">
    <w:name w:val="Основной текст с отступом Знак11"/>
    <w:basedOn w:val="DefaultParagraphFont"/>
    <w:uiPriority w:val="99"/>
    <w:semiHidden/>
    <w:rsid w:val="003B05C8"/>
    <w:rPr>
      <w:rFonts w:cs="Times New Roman"/>
      <w:sz w:val="24"/>
      <w:szCs w:val="24"/>
    </w:rPr>
  </w:style>
  <w:style w:type="character" w:customStyle="1" w:styleId="10">
    <w:name w:val="Основной текст с отступом Знак10"/>
    <w:basedOn w:val="DefaultParagraphFont"/>
    <w:uiPriority w:val="99"/>
    <w:semiHidden/>
    <w:rsid w:val="003B05C8"/>
    <w:rPr>
      <w:rFonts w:cs="Times New Roman"/>
      <w:sz w:val="24"/>
      <w:szCs w:val="24"/>
    </w:rPr>
  </w:style>
  <w:style w:type="character" w:customStyle="1" w:styleId="9">
    <w:name w:val="Основной текст с отступом Знак9"/>
    <w:basedOn w:val="DefaultParagraphFont"/>
    <w:uiPriority w:val="99"/>
    <w:semiHidden/>
    <w:rsid w:val="003B05C8"/>
    <w:rPr>
      <w:rFonts w:cs="Times New Roman"/>
      <w:sz w:val="24"/>
      <w:szCs w:val="24"/>
    </w:rPr>
  </w:style>
  <w:style w:type="character" w:customStyle="1" w:styleId="8">
    <w:name w:val="Основной текст с отступом Знак8"/>
    <w:basedOn w:val="DefaultParagraphFont"/>
    <w:uiPriority w:val="99"/>
    <w:semiHidden/>
    <w:rsid w:val="003B05C8"/>
    <w:rPr>
      <w:rFonts w:cs="Times New Roman"/>
      <w:sz w:val="24"/>
      <w:szCs w:val="24"/>
    </w:rPr>
  </w:style>
  <w:style w:type="character" w:customStyle="1" w:styleId="7">
    <w:name w:val="Основной текст с отступом Знак7"/>
    <w:basedOn w:val="DefaultParagraphFont"/>
    <w:uiPriority w:val="99"/>
    <w:semiHidden/>
    <w:rsid w:val="003B05C8"/>
    <w:rPr>
      <w:rFonts w:cs="Times New Roman"/>
      <w:sz w:val="24"/>
      <w:szCs w:val="24"/>
    </w:rPr>
  </w:style>
  <w:style w:type="character" w:customStyle="1" w:styleId="6">
    <w:name w:val="Основной текст с отступом Знак6"/>
    <w:basedOn w:val="DefaultParagraphFont"/>
    <w:uiPriority w:val="99"/>
    <w:semiHidden/>
    <w:rsid w:val="003B05C8"/>
    <w:rPr>
      <w:rFonts w:cs="Times New Roman"/>
      <w:sz w:val="24"/>
      <w:szCs w:val="24"/>
    </w:rPr>
  </w:style>
  <w:style w:type="character" w:customStyle="1" w:styleId="5">
    <w:name w:val="Основной текст с отступом Знак5"/>
    <w:basedOn w:val="DefaultParagraphFont"/>
    <w:uiPriority w:val="99"/>
    <w:semiHidden/>
    <w:rsid w:val="003B05C8"/>
    <w:rPr>
      <w:rFonts w:cs="Times New Roman"/>
      <w:sz w:val="24"/>
      <w:szCs w:val="24"/>
    </w:rPr>
  </w:style>
  <w:style w:type="character" w:customStyle="1" w:styleId="4">
    <w:name w:val="Основной текст с отступом Знак4"/>
    <w:basedOn w:val="DefaultParagraphFont"/>
    <w:uiPriority w:val="99"/>
    <w:semiHidden/>
    <w:rsid w:val="003B05C8"/>
    <w:rPr>
      <w:rFonts w:cs="Times New Roman"/>
      <w:sz w:val="24"/>
      <w:szCs w:val="24"/>
    </w:rPr>
  </w:style>
  <w:style w:type="character" w:customStyle="1" w:styleId="3">
    <w:name w:val="Основной текст с отступом Знак3"/>
    <w:basedOn w:val="DefaultParagraphFont"/>
    <w:uiPriority w:val="99"/>
    <w:semiHidden/>
    <w:rsid w:val="003B05C8"/>
    <w:rPr>
      <w:rFonts w:cs="Times New Roman"/>
      <w:sz w:val="24"/>
      <w:szCs w:val="24"/>
    </w:rPr>
  </w:style>
  <w:style w:type="paragraph" w:styleId="ListBullet">
    <w:name w:val="List Bullet"/>
    <w:basedOn w:val="Normal"/>
    <w:autoRedefine/>
    <w:uiPriority w:val="99"/>
    <w:rsid w:val="003B05C8"/>
    <w:pPr>
      <w:numPr>
        <w:numId w:val="11"/>
      </w:num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3B05C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B05C8"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3B05C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B05C8"/>
    <w:rPr>
      <w:rFonts w:ascii="Times New Roman" w:hAnsi="Times New Roman" w:cs="Times New Roman"/>
      <w:sz w:val="24"/>
      <w:szCs w:val="24"/>
    </w:rPr>
  </w:style>
  <w:style w:type="paragraph" w:customStyle="1" w:styleId="Iiiaeuiue">
    <w:name w:val="Ii?iaeuiue"/>
    <w:uiPriority w:val="99"/>
    <w:rsid w:val="003B05C8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B05C8"/>
    <w:rPr>
      <w:rFonts w:ascii="Times New Roman" w:hAnsi="Times New Roman" w:cs="Times New Roman"/>
    </w:rPr>
  </w:style>
  <w:style w:type="paragraph" w:styleId="List4">
    <w:name w:val="List 4"/>
    <w:basedOn w:val="Normal"/>
    <w:uiPriority w:val="99"/>
    <w:rsid w:val="003B05C8"/>
    <w:pPr>
      <w:autoSpaceDE w:val="0"/>
      <w:autoSpaceDN w:val="0"/>
      <w:spacing w:after="0" w:line="360" w:lineRule="auto"/>
      <w:ind w:left="1132" w:hanging="283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List2">
    <w:name w:val="List 2"/>
    <w:basedOn w:val="Normal"/>
    <w:uiPriority w:val="99"/>
    <w:rsid w:val="003B05C8"/>
    <w:pPr>
      <w:autoSpaceDE w:val="0"/>
      <w:autoSpaceDN w:val="0"/>
      <w:spacing w:after="0" w:line="360" w:lineRule="auto"/>
      <w:ind w:left="566" w:hanging="283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Îáû÷íûé.Íîðìàëüíûé"/>
    <w:uiPriority w:val="99"/>
    <w:rsid w:val="003B05C8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aliases w:val="Текст с интервалом"/>
    <w:basedOn w:val="Normal"/>
    <w:link w:val="BodyTextIndent2Char"/>
    <w:uiPriority w:val="99"/>
    <w:rsid w:val="003B05C8"/>
    <w:pPr>
      <w:autoSpaceDE w:val="0"/>
      <w:autoSpaceDN w:val="0"/>
      <w:spacing w:after="0" w:line="280" w:lineRule="exact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aliases w:val="Текст с интервалом Char"/>
    <w:basedOn w:val="DefaultParagraphFont"/>
    <w:link w:val="BodyTextIndent2"/>
    <w:uiPriority w:val="99"/>
    <w:locked/>
    <w:rsid w:val="003B05C8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3B05C8"/>
    <w:rPr>
      <w:rFonts w:ascii="Times New Roman" w:hAnsi="Times New Roman" w:cs="Times New Roman"/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rsid w:val="003B05C8"/>
    <w:pPr>
      <w:autoSpaceDE w:val="0"/>
      <w:autoSpaceDN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B05C8"/>
    <w:rPr>
      <w:rFonts w:ascii="Times New Roman CYR" w:hAnsi="Times New Roman CYR" w:cs="Times New Roman CYR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3B05C8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B05C8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B05C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B05C8"/>
    <w:rPr>
      <w:rFonts w:ascii="Tahoma" w:hAnsi="Tahoma" w:cs="Tahoma"/>
      <w:sz w:val="16"/>
      <w:szCs w:val="16"/>
    </w:rPr>
  </w:style>
  <w:style w:type="paragraph" w:customStyle="1" w:styleId="xl65">
    <w:name w:val="xl65"/>
    <w:basedOn w:val="Normal"/>
    <w:uiPriority w:val="99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9">
    <w:name w:val="xl69"/>
    <w:basedOn w:val="Normal"/>
    <w:uiPriority w:val="99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Normal"/>
    <w:uiPriority w:val="99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1">
    <w:name w:val="xl71"/>
    <w:basedOn w:val="Normal"/>
    <w:uiPriority w:val="99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Normal"/>
    <w:uiPriority w:val="99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Normal"/>
    <w:uiPriority w:val="99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Normal"/>
    <w:uiPriority w:val="99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Normal"/>
    <w:uiPriority w:val="99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Normal"/>
    <w:uiPriority w:val="99"/>
    <w:rsid w:val="003B05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7">
    <w:name w:val="xl77"/>
    <w:basedOn w:val="Normal"/>
    <w:uiPriority w:val="99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Normal"/>
    <w:uiPriority w:val="99"/>
    <w:rsid w:val="003B05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Normal"/>
    <w:uiPriority w:val="99"/>
    <w:rsid w:val="003B05C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Normal"/>
    <w:uiPriority w:val="99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3B05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3B05C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3B05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Normal"/>
    <w:uiPriority w:val="99"/>
    <w:rsid w:val="003B05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Normal"/>
    <w:uiPriority w:val="99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Normal"/>
    <w:uiPriority w:val="99"/>
    <w:rsid w:val="003B05C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3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5920">
          <w:marLeft w:val="88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9293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2566</Words>
  <Characters>14629</Characters>
  <Application>Microsoft Office Outlook</Application>
  <DocSecurity>0</DocSecurity>
  <Lines>0</Lines>
  <Paragraphs>0</Paragraphs>
  <ScaleCrop>false</ScaleCrop>
  <Company>NORMANN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 </dc:title>
  <dc:subject/>
  <dc:creator>Нина Е. Коллина</dc:creator>
  <cp:keywords/>
  <dc:description/>
  <cp:lastModifiedBy>User</cp:lastModifiedBy>
  <cp:revision>2</cp:revision>
  <cp:lastPrinted>2014-12-26T08:17:00Z</cp:lastPrinted>
  <dcterms:created xsi:type="dcterms:W3CDTF">2015-03-18T09:28:00Z</dcterms:created>
  <dcterms:modified xsi:type="dcterms:W3CDTF">2015-03-18T09:28:00Z</dcterms:modified>
</cp:coreProperties>
</file>